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551234" w14:textId="77777777" w:rsidR="007A330E" w:rsidRDefault="00C10CB0">
      <w:pPr>
        <w:spacing w:after="109" w:line="259" w:lineRule="auto"/>
        <w:ind w:left="14" w:firstLine="0"/>
        <w:jc w:val="left"/>
      </w:pPr>
      <w:r>
        <w:t xml:space="preserve"> </w:t>
      </w:r>
    </w:p>
    <w:p w14:paraId="46A83D0A" w14:textId="77777777" w:rsidR="007A330E" w:rsidRDefault="00C10CB0">
      <w:pPr>
        <w:spacing w:after="108" w:line="259" w:lineRule="auto"/>
        <w:ind w:left="14" w:firstLine="0"/>
        <w:jc w:val="left"/>
      </w:pPr>
      <w:r>
        <w:t xml:space="preserve"> </w:t>
      </w:r>
    </w:p>
    <w:p w14:paraId="3F3A94E8" w14:textId="77777777" w:rsidR="007A330E" w:rsidRDefault="00C10CB0">
      <w:pPr>
        <w:spacing w:after="495" w:line="259" w:lineRule="auto"/>
        <w:ind w:left="14" w:firstLine="0"/>
        <w:jc w:val="left"/>
      </w:pPr>
      <w:r>
        <w:t xml:space="preserve"> </w:t>
      </w:r>
    </w:p>
    <w:p w14:paraId="79E9E262" w14:textId="77777777" w:rsidR="00A56DCE" w:rsidRPr="00F635F4" w:rsidRDefault="00A56DCE" w:rsidP="00A56DCE">
      <w:pPr>
        <w:jc w:val="center"/>
        <w:rPr>
          <w:b/>
          <w:sz w:val="40"/>
        </w:rPr>
      </w:pPr>
      <w:r>
        <w:rPr>
          <w:b/>
          <w:sz w:val="40"/>
        </w:rPr>
        <w:t>TEHNIČNE SPECIFIKACIJE</w:t>
      </w:r>
      <w:r w:rsidRPr="00F635F4">
        <w:rPr>
          <w:b/>
          <w:sz w:val="40"/>
        </w:rPr>
        <w:t xml:space="preserve"> </w:t>
      </w:r>
      <w:r w:rsidRPr="00F635F4">
        <w:rPr>
          <w:b/>
          <w:sz w:val="40"/>
        </w:rPr>
        <w:br/>
        <w:t>za javno naročilo</w:t>
      </w:r>
    </w:p>
    <w:p w14:paraId="5A0913FB" w14:textId="77777777" w:rsidR="007A330E" w:rsidRDefault="00C10CB0">
      <w:pPr>
        <w:spacing w:after="108" w:line="259" w:lineRule="auto"/>
        <w:ind w:left="14" w:firstLine="0"/>
        <w:jc w:val="left"/>
      </w:pPr>
      <w:r>
        <w:t xml:space="preserve"> </w:t>
      </w:r>
    </w:p>
    <w:p w14:paraId="295061D8" w14:textId="77777777" w:rsidR="007A330E" w:rsidRDefault="00C10CB0">
      <w:pPr>
        <w:spacing w:after="108" w:line="259" w:lineRule="auto"/>
        <w:ind w:left="14" w:firstLine="0"/>
        <w:jc w:val="left"/>
      </w:pPr>
      <w:r>
        <w:t xml:space="preserve"> </w:t>
      </w:r>
    </w:p>
    <w:p w14:paraId="0BC67742" w14:textId="77777777" w:rsidR="007A330E" w:rsidRDefault="00C10CB0">
      <w:pPr>
        <w:spacing w:after="108" w:line="259" w:lineRule="auto"/>
        <w:ind w:left="14" w:firstLine="0"/>
        <w:jc w:val="left"/>
      </w:pPr>
      <w:r>
        <w:t xml:space="preserve"> </w:t>
      </w:r>
    </w:p>
    <w:p w14:paraId="57D9E602" w14:textId="77777777" w:rsidR="007A330E" w:rsidRDefault="00C10CB0">
      <w:pPr>
        <w:spacing w:after="109" w:line="259" w:lineRule="auto"/>
        <w:ind w:left="14" w:firstLine="0"/>
        <w:jc w:val="left"/>
      </w:pPr>
      <w:r>
        <w:t xml:space="preserve"> </w:t>
      </w:r>
    </w:p>
    <w:p w14:paraId="5D59BC0F" w14:textId="77777777" w:rsidR="007A330E" w:rsidRPr="001F45AC" w:rsidRDefault="00C10CB0" w:rsidP="001F45AC">
      <w:pPr>
        <w:jc w:val="center"/>
        <w:rPr>
          <w:b/>
          <w:sz w:val="40"/>
        </w:rPr>
      </w:pPr>
      <w:r>
        <w:t xml:space="preserve">  </w:t>
      </w:r>
    </w:p>
    <w:p w14:paraId="5690636A" w14:textId="35D6F31C" w:rsidR="007A330E" w:rsidRPr="001F45AC" w:rsidRDefault="001F45AC" w:rsidP="001F45AC">
      <w:pPr>
        <w:jc w:val="center"/>
        <w:rPr>
          <w:b/>
          <w:sz w:val="40"/>
        </w:rPr>
      </w:pPr>
      <w:r w:rsidRPr="001F45AC">
        <w:rPr>
          <w:b/>
          <w:sz w:val="40"/>
        </w:rPr>
        <w:t>Storitve vzdrževanje, nadgradnje ter nadaljnjega razvoja informacijskega sistema Socialne aktivacije</w:t>
      </w:r>
    </w:p>
    <w:p w14:paraId="7C42BCC9" w14:textId="77777777" w:rsidR="007A330E" w:rsidRPr="001F45AC" w:rsidRDefault="00C10CB0" w:rsidP="001F45AC">
      <w:pPr>
        <w:jc w:val="center"/>
        <w:rPr>
          <w:b/>
          <w:sz w:val="40"/>
        </w:rPr>
      </w:pPr>
      <w:r w:rsidRPr="001F45AC">
        <w:rPr>
          <w:b/>
          <w:sz w:val="40"/>
        </w:rPr>
        <w:t xml:space="preserve"> </w:t>
      </w:r>
    </w:p>
    <w:p w14:paraId="27515EB6" w14:textId="77777777" w:rsidR="007A330E" w:rsidRDefault="00C10CB0">
      <w:pPr>
        <w:spacing w:after="14" w:line="259" w:lineRule="auto"/>
        <w:ind w:left="14" w:firstLine="0"/>
        <w:jc w:val="left"/>
      </w:pPr>
      <w:r>
        <w:t xml:space="preserve"> </w:t>
      </w:r>
    </w:p>
    <w:p w14:paraId="77AB30F9" w14:textId="77777777" w:rsidR="007A330E" w:rsidRDefault="00C10CB0">
      <w:pPr>
        <w:spacing w:after="0" w:line="259" w:lineRule="auto"/>
        <w:ind w:left="-171" w:firstLine="0"/>
        <w:jc w:val="left"/>
      </w:pPr>
      <w:r>
        <w:rPr>
          <w:noProof/>
        </w:rPr>
        <w:drawing>
          <wp:inline distT="0" distB="0" distL="0" distR="0" wp14:anchorId="16BDF53A" wp14:editId="10755D3B">
            <wp:extent cx="346697" cy="409194"/>
            <wp:effectExtent l="0" t="0" r="0" b="0"/>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8"/>
                    <a:stretch>
                      <a:fillRect/>
                    </a:stretch>
                  </pic:blipFill>
                  <pic:spPr>
                    <a:xfrm>
                      <a:off x="0" y="0"/>
                      <a:ext cx="346697" cy="409194"/>
                    </a:xfrm>
                    <a:prstGeom prst="rect">
                      <a:avLst/>
                    </a:prstGeom>
                  </pic:spPr>
                </pic:pic>
              </a:graphicData>
            </a:graphic>
          </wp:inline>
        </w:drawing>
      </w:r>
      <w:r>
        <w:rPr>
          <w:color w:val="365F91"/>
          <w:sz w:val="28"/>
        </w:rPr>
        <w:t xml:space="preserve"> </w:t>
      </w:r>
    </w:p>
    <w:p w14:paraId="7D82BDE2" w14:textId="58651E11" w:rsidR="007A330E" w:rsidRDefault="007A330E">
      <w:pPr>
        <w:spacing w:after="96" w:line="259" w:lineRule="auto"/>
        <w:ind w:left="-171" w:firstLine="0"/>
        <w:jc w:val="left"/>
      </w:pPr>
    </w:p>
    <w:p w14:paraId="74D78150" w14:textId="3A3F4CEA" w:rsidR="007A330E" w:rsidRDefault="007A330E">
      <w:pPr>
        <w:spacing w:after="0" w:line="259" w:lineRule="auto"/>
        <w:ind w:left="14" w:firstLine="0"/>
      </w:pPr>
    </w:p>
    <w:p w14:paraId="2B48ADB9" w14:textId="594B67A9" w:rsidR="007A330E" w:rsidRDefault="007A330E">
      <w:pPr>
        <w:spacing w:after="52" w:line="259" w:lineRule="auto"/>
        <w:ind w:left="215" w:right="-248" w:firstLine="0"/>
        <w:jc w:val="left"/>
      </w:pPr>
    </w:p>
    <w:p w14:paraId="1E3D4EFA" w14:textId="77777777" w:rsidR="007A330E" w:rsidRDefault="00C10CB0">
      <w:pPr>
        <w:spacing w:after="0" w:line="259" w:lineRule="auto"/>
        <w:ind w:left="14" w:firstLine="0"/>
      </w:pPr>
      <w:r>
        <w:t xml:space="preserve"> </w:t>
      </w:r>
      <w:r>
        <w:tab/>
        <w:t xml:space="preserve"> </w:t>
      </w:r>
      <w:r>
        <w:br w:type="page"/>
      </w:r>
    </w:p>
    <w:p w14:paraId="310B8C36" w14:textId="77777777" w:rsidR="007A330E" w:rsidRDefault="00C10CB0">
      <w:pPr>
        <w:spacing w:after="0" w:line="259" w:lineRule="auto"/>
        <w:ind w:left="0" w:firstLine="0"/>
        <w:jc w:val="left"/>
      </w:pPr>
      <w:r>
        <w:rPr>
          <w:b/>
          <w:color w:val="365F91"/>
          <w:sz w:val="21"/>
        </w:rPr>
        <w:lastRenderedPageBreak/>
        <w:t xml:space="preserve">Kazalo vsebine </w:t>
      </w:r>
    </w:p>
    <w:p w14:paraId="230EC0B8" w14:textId="77777777" w:rsidR="007A330E" w:rsidRDefault="00C10CB0">
      <w:pPr>
        <w:spacing w:after="294" w:line="259" w:lineRule="auto"/>
        <w:ind w:left="-15" w:right="-27" w:firstLine="0"/>
        <w:jc w:val="left"/>
      </w:pPr>
      <w:r>
        <w:rPr>
          <w:rFonts w:ascii="Calibri" w:eastAsia="Calibri" w:hAnsi="Calibri" w:cs="Calibri"/>
          <w:noProof/>
        </w:rPr>
        <mc:AlternateContent>
          <mc:Choice Requires="wpg">
            <w:drawing>
              <wp:inline distT="0" distB="0" distL="0" distR="0" wp14:anchorId="7F280125" wp14:editId="3CC0DFFD">
                <wp:extent cx="5886958" cy="6096"/>
                <wp:effectExtent l="0" t="0" r="0" b="0"/>
                <wp:docPr id="33551" name="Group 33551"/>
                <wp:cNvGraphicFramePr/>
                <a:graphic xmlns:a="http://schemas.openxmlformats.org/drawingml/2006/main">
                  <a:graphicData uri="http://schemas.microsoft.com/office/word/2010/wordprocessingGroup">
                    <wpg:wgp>
                      <wpg:cNvGrpSpPr/>
                      <wpg:grpSpPr>
                        <a:xfrm>
                          <a:off x="0" y="0"/>
                          <a:ext cx="5886958" cy="6096"/>
                          <a:chOff x="0" y="0"/>
                          <a:chExt cx="5886958" cy="6096"/>
                        </a:xfrm>
                      </wpg:grpSpPr>
                      <wps:wsp>
                        <wps:cNvPr id="43380" name="Shape 43380"/>
                        <wps:cNvSpPr/>
                        <wps:spPr>
                          <a:xfrm>
                            <a:off x="0" y="0"/>
                            <a:ext cx="5886958" cy="9144"/>
                          </a:xfrm>
                          <a:custGeom>
                            <a:avLst/>
                            <a:gdLst/>
                            <a:ahLst/>
                            <a:cxnLst/>
                            <a:rect l="0" t="0" r="0" b="0"/>
                            <a:pathLst>
                              <a:path w="5886958" h="9144">
                                <a:moveTo>
                                  <a:pt x="0" y="0"/>
                                </a:moveTo>
                                <a:lnTo>
                                  <a:pt x="5886958" y="0"/>
                                </a:lnTo>
                                <a:lnTo>
                                  <a:pt x="5886958" y="9144"/>
                                </a:lnTo>
                                <a:lnTo>
                                  <a:pt x="0" y="9144"/>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g:wgp>
                  </a:graphicData>
                </a:graphic>
              </wp:inline>
            </w:drawing>
          </mc:Choice>
          <mc:Fallback>
            <w:pict>
              <v:group w14:anchorId="58FF89FF" id="Group 33551" o:spid="_x0000_s1026" style="width:463.55pt;height:.5pt;mso-position-horizontal-relative:char;mso-position-vertical-relative:line" coordsize="5886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">
                <v:shape id="Shape 43380" o:spid="_x0000_s1027" style="position:absolute;width:58869;height:91;visibility:visible;mso-wrap-style:square;v-text-anchor:top" coordsize="588695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" path="m,l5886958,r,9144l,9144,,e" fillcolor="#4f81bd" stroked="f" strokeweight="0">
                  <v:stroke miterlimit="83231f" joinstyle="miter"/>
                  <v:path arrowok="t" textboxrect="0,0,5886958,9144"/>
                </v:shape>
                <w10:anchorlock/>
              </v:group>
            </w:pict>
          </mc:Fallback>
        </mc:AlternateContent>
      </w:r>
    </w:p>
    <w:sdt>
      <w:sdtPr>
        <w:rPr>
          <w:rFonts w:ascii="Tahoma" w:eastAsia="Tahoma" w:hAnsi="Tahoma" w:cs="Tahoma"/>
          <w:color w:val="000000"/>
          <w:kern w:val="2"/>
          <w:sz w:val="22"/>
          <w:szCs w:val="22"/>
          <w14:ligatures w14:val="standardContextual"/>
        </w:rPr>
        <w:id w:val="1139303766"/>
        <w:docPartObj>
          <w:docPartGallery w:val="Table of Contents"/>
          <w:docPartUnique/>
        </w:docPartObj>
      </w:sdtPr>
      <w:sdtEndPr>
        <w:rPr>
          <w:b/>
          <w:bCs/>
        </w:rPr>
      </w:sdtEndPr>
      <w:sdtContent>
        <w:p w14:paraId="194CFC9C" w14:textId="16FA78AD" w:rsidR="003A2B22" w:rsidRDefault="003A2B22">
          <w:pPr>
            <w:pStyle w:val="NaslovTOC"/>
          </w:pPr>
          <w:r>
            <w:t>Vsebina</w:t>
          </w:r>
        </w:p>
        <w:p w14:paraId="5DBFB6D6" w14:textId="2C7DE723" w:rsidR="00544919" w:rsidRDefault="003A2B22">
          <w:pPr>
            <w:pStyle w:val="Kazalovsebine1"/>
            <w:tabs>
              <w:tab w:val="left" w:pos="440"/>
              <w:tab w:val="right" w:leader="dot" w:pos="9218"/>
            </w:tabs>
            <w:rPr>
              <w:rFonts w:eastAsiaTheme="minorEastAsia" w:cstheme="minorBidi"/>
              <w:b w:val="0"/>
              <w:bCs w:val="0"/>
              <w:noProof/>
              <w:color w:val="auto"/>
              <w:sz w:val="24"/>
              <w:szCs w:val="24"/>
            </w:rPr>
          </w:pPr>
          <w:r>
            <w:rPr>
              <w:b w:val="0"/>
              <w:bCs w:val="0"/>
            </w:rPr>
            <w:fldChar w:fldCharType="begin"/>
          </w:r>
          <w:r>
            <w:rPr>
              <w:b w:val="0"/>
              <w:bCs w:val="0"/>
            </w:rPr>
            <w:instrText xml:space="preserve"> TOC \o "1-3" \h \z \u </w:instrText>
          </w:r>
          <w:r>
            <w:rPr>
              <w:b w:val="0"/>
              <w:bCs w:val="0"/>
            </w:rPr>
            <w:fldChar w:fldCharType="separate"/>
          </w:r>
          <w:hyperlink w:anchor="_Toc207888009" w:history="1">
            <w:r w:rsidR="00544919" w:rsidRPr="00C55240">
              <w:rPr>
                <w:rStyle w:val="Hiperpovezava"/>
                <w:noProof/>
              </w:rPr>
              <w:t>1</w:t>
            </w:r>
            <w:r w:rsidR="00544919">
              <w:rPr>
                <w:rFonts w:eastAsiaTheme="minorEastAsia" w:cstheme="minorBidi"/>
                <w:b w:val="0"/>
                <w:bCs w:val="0"/>
                <w:noProof/>
                <w:color w:val="auto"/>
                <w:sz w:val="24"/>
                <w:szCs w:val="24"/>
              </w:rPr>
              <w:tab/>
            </w:r>
            <w:r w:rsidR="00544919" w:rsidRPr="00C55240">
              <w:rPr>
                <w:rStyle w:val="Hiperpovezava"/>
                <w:noProof/>
              </w:rPr>
              <w:t>Uvod</w:t>
            </w:r>
            <w:r w:rsidR="00544919">
              <w:rPr>
                <w:noProof/>
                <w:webHidden/>
              </w:rPr>
              <w:tab/>
            </w:r>
            <w:r w:rsidR="00544919">
              <w:rPr>
                <w:noProof/>
                <w:webHidden/>
              </w:rPr>
              <w:fldChar w:fldCharType="begin"/>
            </w:r>
            <w:r w:rsidR="00544919">
              <w:rPr>
                <w:noProof/>
                <w:webHidden/>
              </w:rPr>
              <w:instrText xml:space="preserve"> PAGEREF _Toc207888009 \h </w:instrText>
            </w:r>
            <w:r w:rsidR="00544919">
              <w:rPr>
                <w:noProof/>
                <w:webHidden/>
              </w:rPr>
            </w:r>
            <w:r w:rsidR="00544919">
              <w:rPr>
                <w:noProof/>
                <w:webHidden/>
              </w:rPr>
              <w:fldChar w:fldCharType="separate"/>
            </w:r>
            <w:r w:rsidR="00544919">
              <w:rPr>
                <w:noProof/>
                <w:webHidden/>
              </w:rPr>
              <w:t>3</w:t>
            </w:r>
            <w:r w:rsidR="00544919">
              <w:rPr>
                <w:noProof/>
                <w:webHidden/>
              </w:rPr>
              <w:fldChar w:fldCharType="end"/>
            </w:r>
          </w:hyperlink>
        </w:p>
        <w:p w14:paraId="1ED62682" w14:textId="09DB3C9C" w:rsidR="00544919" w:rsidRDefault="00544919">
          <w:pPr>
            <w:pStyle w:val="Kazalovsebine1"/>
            <w:tabs>
              <w:tab w:val="left" w:pos="440"/>
              <w:tab w:val="right" w:leader="dot" w:pos="9218"/>
            </w:tabs>
            <w:rPr>
              <w:rFonts w:eastAsiaTheme="minorEastAsia" w:cstheme="minorBidi"/>
              <w:b w:val="0"/>
              <w:bCs w:val="0"/>
              <w:noProof/>
              <w:color w:val="auto"/>
              <w:sz w:val="24"/>
              <w:szCs w:val="24"/>
            </w:rPr>
          </w:pPr>
          <w:hyperlink w:anchor="_Toc207888010" w:history="1">
            <w:r w:rsidRPr="00C55240">
              <w:rPr>
                <w:rStyle w:val="Hiperpovezava"/>
                <w:noProof/>
              </w:rPr>
              <w:t>2</w:t>
            </w:r>
            <w:r>
              <w:rPr>
                <w:rFonts w:eastAsiaTheme="minorEastAsia" w:cstheme="minorBidi"/>
                <w:b w:val="0"/>
                <w:bCs w:val="0"/>
                <w:noProof/>
                <w:color w:val="auto"/>
                <w:sz w:val="24"/>
                <w:szCs w:val="24"/>
              </w:rPr>
              <w:tab/>
            </w:r>
            <w:r w:rsidRPr="00C55240">
              <w:rPr>
                <w:rStyle w:val="Hiperpovezava"/>
                <w:noProof/>
              </w:rPr>
              <w:t>Vzdrževanje informacijskega sistema SA</w:t>
            </w:r>
            <w:r>
              <w:rPr>
                <w:noProof/>
                <w:webHidden/>
              </w:rPr>
              <w:tab/>
            </w:r>
            <w:r>
              <w:rPr>
                <w:noProof/>
                <w:webHidden/>
              </w:rPr>
              <w:fldChar w:fldCharType="begin"/>
            </w:r>
            <w:r>
              <w:rPr>
                <w:noProof/>
                <w:webHidden/>
              </w:rPr>
              <w:instrText xml:space="preserve"> PAGEREF _Toc207888010 \h </w:instrText>
            </w:r>
            <w:r>
              <w:rPr>
                <w:noProof/>
                <w:webHidden/>
              </w:rPr>
            </w:r>
            <w:r>
              <w:rPr>
                <w:noProof/>
                <w:webHidden/>
              </w:rPr>
              <w:fldChar w:fldCharType="separate"/>
            </w:r>
            <w:r>
              <w:rPr>
                <w:noProof/>
                <w:webHidden/>
              </w:rPr>
              <w:t>4</w:t>
            </w:r>
            <w:r>
              <w:rPr>
                <w:noProof/>
                <w:webHidden/>
              </w:rPr>
              <w:fldChar w:fldCharType="end"/>
            </w:r>
          </w:hyperlink>
        </w:p>
        <w:p w14:paraId="188FF8E2" w14:textId="3939CF5C"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11" w:history="1">
            <w:r w:rsidRPr="00C55240">
              <w:rPr>
                <w:rStyle w:val="Hiperpovezava"/>
                <w:noProof/>
              </w:rPr>
              <w:t>2.1</w:t>
            </w:r>
            <w:r>
              <w:rPr>
                <w:rFonts w:eastAsiaTheme="minorEastAsia" w:cstheme="minorBidi"/>
                <w:i w:val="0"/>
                <w:iCs w:val="0"/>
                <w:noProof/>
                <w:color w:val="auto"/>
                <w:sz w:val="24"/>
                <w:szCs w:val="24"/>
              </w:rPr>
              <w:tab/>
            </w:r>
            <w:r w:rsidRPr="00C55240">
              <w:rPr>
                <w:rStyle w:val="Hiperpovezava"/>
                <w:noProof/>
              </w:rPr>
              <w:t>Redno vzdrževanje informacijskega sistema SA</w:t>
            </w:r>
            <w:r>
              <w:rPr>
                <w:noProof/>
                <w:webHidden/>
              </w:rPr>
              <w:tab/>
            </w:r>
            <w:r>
              <w:rPr>
                <w:noProof/>
                <w:webHidden/>
              </w:rPr>
              <w:fldChar w:fldCharType="begin"/>
            </w:r>
            <w:r>
              <w:rPr>
                <w:noProof/>
                <w:webHidden/>
              </w:rPr>
              <w:instrText xml:space="preserve"> PAGEREF _Toc207888011 \h </w:instrText>
            </w:r>
            <w:r>
              <w:rPr>
                <w:noProof/>
                <w:webHidden/>
              </w:rPr>
            </w:r>
            <w:r>
              <w:rPr>
                <w:noProof/>
                <w:webHidden/>
              </w:rPr>
              <w:fldChar w:fldCharType="separate"/>
            </w:r>
            <w:r>
              <w:rPr>
                <w:noProof/>
                <w:webHidden/>
              </w:rPr>
              <w:t>4</w:t>
            </w:r>
            <w:r>
              <w:rPr>
                <w:noProof/>
                <w:webHidden/>
              </w:rPr>
              <w:fldChar w:fldCharType="end"/>
            </w:r>
          </w:hyperlink>
        </w:p>
        <w:p w14:paraId="664BBDA8" w14:textId="263FA2A0"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12" w:history="1">
            <w:r w:rsidRPr="00C55240">
              <w:rPr>
                <w:rStyle w:val="Hiperpovezava"/>
                <w:noProof/>
              </w:rPr>
              <w:t>2.2</w:t>
            </w:r>
            <w:r>
              <w:rPr>
                <w:rFonts w:eastAsiaTheme="minorEastAsia" w:cstheme="minorBidi"/>
                <w:i w:val="0"/>
                <w:iCs w:val="0"/>
                <w:noProof/>
                <w:color w:val="auto"/>
                <w:sz w:val="24"/>
                <w:szCs w:val="24"/>
              </w:rPr>
              <w:tab/>
            </w:r>
            <w:r w:rsidRPr="00C55240">
              <w:rPr>
                <w:rStyle w:val="Hiperpovezava"/>
                <w:noProof/>
              </w:rPr>
              <w:t>Intervencijski posegi</w:t>
            </w:r>
            <w:r>
              <w:rPr>
                <w:noProof/>
                <w:webHidden/>
              </w:rPr>
              <w:tab/>
            </w:r>
            <w:r>
              <w:rPr>
                <w:noProof/>
                <w:webHidden/>
              </w:rPr>
              <w:fldChar w:fldCharType="begin"/>
            </w:r>
            <w:r>
              <w:rPr>
                <w:noProof/>
                <w:webHidden/>
              </w:rPr>
              <w:instrText xml:space="preserve"> PAGEREF _Toc207888012 \h </w:instrText>
            </w:r>
            <w:r>
              <w:rPr>
                <w:noProof/>
                <w:webHidden/>
              </w:rPr>
            </w:r>
            <w:r>
              <w:rPr>
                <w:noProof/>
                <w:webHidden/>
              </w:rPr>
              <w:fldChar w:fldCharType="separate"/>
            </w:r>
            <w:r>
              <w:rPr>
                <w:noProof/>
                <w:webHidden/>
              </w:rPr>
              <w:t>4</w:t>
            </w:r>
            <w:r>
              <w:rPr>
                <w:noProof/>
                <w:webHidden/>
              </w:rPr>
              <w:fldChar w:fldCharType="end"/>
            </w:r>
          </w:hyperlink>
        </w:p>
        <w:p w14:paraId="02B7C1C8" w14:textId="621F1894" w:rsidR="00544919" w:rsidRDefault="00544919">
          <w:pPr>
            <w:pStyle w:val="Kazalovsebine1"/>
            <w:tabs>
              <w:tab w:val="left" w:pos="440"/>
              <w:tab w:val="right" w:leader="dot" w:pos="9218"/>
            </w:tabs>
            <w:rPr>
              <w:rFonts w:eastAsiaTheme="minorEastAsia" w:cstheme="minorBidi"/>
              <w:b w:val="0"/>
              <w:bCs w:val="0"/>
              <w:noProof/>
              <w:color w:val="auto"/>
              <w:sz w:val="24"/>
              <w:szCs w:val="24"/>
            </w:rPr>
          </w:pPr>
          <w:hyperlink w:anchor="_Toc207888013" w:history="1">
            <w:r w:rsidRPr="00C55240">
              <w:rPr>
                <w:rStyle w:val="Hiperpovezava"/>
                <w:noProof/>
              </w:rPr>
              <w:t>3</w:t>
            </w:r>
            <w:r>
              <w:rPr>
                <w:rFonts w:eastAsiaTheme="minorEastAsia" w:cstheme="minorBidi"/>
                <w:b w:val="0"/>
                <w:bCs w:val="0"/>
                <w:noProof/>
                <w:color w:val="auto"/>
                <w:sz w:val="24"/>
                <w:szCs w:val="24"/>
              </w:rPr>
              <w:tab/>
            </w:r>
            <w:r w:rsidRPr="00C55240">
              <w:rPr>
                <w:rStyle w:val="Hiperpovezava"/>
                <w:noProof/>
              </w:rPr>
              <w:t>Nadgradnje informacijskega sistema SA</w:t>
            </w:r>
            <w:r>
              <w:rPr>
                <w:noProof/>
                <w:webHidden/>
              </w:rPr>
              <w:tab/>
            </w:r>
            <w:r>
              <w:rPr>
                <w:noProof/>
                <w:webHidden/>
              </w:rPr>
              <w:fldChar w:fldCharType="begin"/>
            </w:r>
            <w:r>
              <w:rPr>
                <w:noProof/>
                <w:webHidden/>
              </w:rPr>
              <w:instrText xml:space="preserve"> PAGEREF _Toc207888013 \h </w:instrText>
            </w:r>
            <w:r>
              <w:rPr>
                <w:noProof/>
                <w:webHidden/>
              </w:rPr>
            </w:r>
            <w:r>
              <w:rPr>
                <w:noProof/>
                <w:webHidden/>
              </w:rPr>
              <w:fldChar w:fldCharType="separate"/>
            </w:r>
            <w:r>
              <w:rPr>
                <w:noProof/>
                <w:webHidden/>
              </w:rPr>
              <w:t>4</w:t>
            </w:r>
            <w:r>
              <w:rPr>
                <w:noProof/>
                <w:webHidden/>
              </w:rPr>
              <w:fldChar w:fldCharType="end"/>
            </w:r>
          </w:hyperlink>
        </w:p>
        <w:p w14:paraId="5E91D0C6" w14:textId="10480751" w:rsidR="00544919" w:rsidRDefault="00544919">
          <w:pPr>
            <w:pStyle w:val="Kazalovsebine1"/>
            <w:tabs>
              <w:tab w:val="left" w:pos="440"/>
              <w:tab w:val="right" w:leader="dot" w:pos="9218"/>
            </w:tabs>
            <w:rPr>
              <w:rFonts w:eastAsiaTheme="minorEastAsia" w:cstheme="minorBidi"/>
              <w:b w:val="0"/>
              <w:bCs w:val="0"/>
              <w:noProof/>
              <w:color w:val="auto"/>
              <w:sz w:val="24"/>
              <w:szCs w:val="24"/>
            </w:rPr>
          </w:pPr>
          <w:hyperlink w:anchor="_Toc207888014" w:history="1">
            <w:r w:rsidRPr="00C55240">
              <w:rPr>
                <w:rStyle w:val="Hiperpovezava"/>
                <w:noProof/>
              </w:rPr>
              <w:t>4</w:t>
            </w:r>
            <w:r>
              <w:rPr>
                <w:rFonts w:eastAsiaTheme="minorEastAsia" w:cstheme="minorBidi"/>
                <w:b w:val="0"/>
                <w:bCs w:val="0"/>
                <w:noProof/>
                <w:color w:val="auto"/>
                <w:sz w:val="24"/>
                <w:szCs w:val="24"/>
              </w:rPr>
              <w:tab/>
            </w:r>
            <w:r w:rsidRPr="00C55240">
              <w:rPr>
                <w:rStyle w:val="Hiperpovezava"/>
                <w:noProof/>
              </w:rPr>
              <w:t>Podpora uporabnikom</w:t>
            </w:r>
            <w:r>
              <w:rPr>
                <w:noProof/>
                <w:webHidden/>
              </w:rPr>
              <w:tab/>
            </w:r>
            <w:r>
              <w:rPr>
                <w:noProof/>
                <w:webHidden/>
              </w:rPr>
              <w:fldChar w:fldCharType="begin"/>
            </w:r>
            <w:r>
              <w:rPr>
                <w:noProof/>
                <w:webHidden/>
              </w:rPr>
              <w:instrText xml:space="preserve"> PAGEREF _Toc207888014 \h </w:instrText>
            </w:r>
            <w:r>
              <w:rPr>
                <w:noProof/>
                <w:webHidden/>
              </w:rPr>
            </w:r>
            <w:r>
              <w:rPr>
                <w:noProof/>
                <w:webHidden/>
              </w:rPr>
              <w:fldChar w:fldCharType="separate"/>
            </w:r>
            <w:r>
              <w:rPr>
                <w:noProof/>
                <w:webHidden/>
              </w:rPr>
              <w:t>5</w:t>
            </w:r>
            <w:r>
              <w:rPr>
                <w:noProof/>
                <w:webHidden/>
              </w:rPr>
              <w:fldChar w:fldCharType="end"/>
            </w:r>
          </w:hyperlink>
        </w:p>
        <w:p w14:paraId="1B0321D6" w14:textId="2E6816DE" w:rsidR="00544919" w:rsidRDefault="00544919">
          <w:pPr>
            <w:pStyle w:val="Kazalovsebine1"/>
            <w:tabs>
              <w:tab w:val="left" w:pos="440"/>
              <w:tab w:val="right" w:leader="dot" w:pos="9218"/>
            </w:tabs>
            <w:rPr>
              <w:rFonts w:eastAsiaTheme="minorEastAsia" w:cstheme="minorBidi"/>
              <w:b w:val="0"/>
              <w:bCs w:val="0"/>
              <w:noProof/>
              <w:color w:val="auto"/>
              <w:sz w:val="24"/>
              <w:szCs w:val="24"/>
            </w:rPr>
          </w:pPr>
          <w:hyperlink w:anchor="_Toc207888015" w:history="1">
            <w:r w:rsidRPr="00C55240">
              <w:rPr>
                <w:rStyle w:val="Hiperpovezava"/>
                <w:noProof/>
              </w:rPr>
              <w:t>5</w:t>
            </w:r>
            <w:r>
              <w:rPr>
                <w:rFonts w:eastAsiaTheme="minorEastAsia" w:cstheme="minorBidi"/>
                <w:b w:val="0"/>
                <w:bCs w:val="0"/>
                <w:noProof/>
                <w:color w:val="auto"/>
                <w:sz w:val="24"/>
                <w:szCs w:val="24"/>
              </w:rPr>
              <w:tab/>
            </w:r>
            <w:r w:rsidRPr="00C55240">
              <w:rPr>
                <w:rStyle w:val="Hiperpovezava"/>
                <w:rFonts w:ascii="Arial" w:eastAsia="Arial" w:hAnsi="Arial" w:cs="Arial"/>
                <w:noProof/>
              </w:rPr>
              <w:t>P</w:t>
            </w:r>
            <w:r w:rsidRPr="00C55240">
              <w:rPr>
                <w:rStyle w:val="Hiperpovezava"/>
                <w:noProof/>
              </w:rPr>
              <w:t>oslovni proces izvajanja programov socialne aktivacije v aplikaciji SA2</w:t>
            </w:r>
            <w:r>
              <w:rPr>
                <w:noProof/>
                <w:webHidden/>
              </w:rPr>
              <w:tab/>
            </w:r>
            <w:r>
              <w:rPr>
                <w:noProof/>
                <w:webHidden/>
              </w:rPr>
              <w:fldChar w:fldCharType="begin"/>
            </w:r>
            <w:r>
              <w:rPr>
                <w:noProof/>
                <w:webHidden/>
              </w:rPr>
              <w:instrText xml:space="preserve"> PAGEREF _Toc207888015 \h </w:instrText>
            </w:r>
            <w:r>
              <w:rPr>
                <w:noProof/>
                <w:webHidden/>
              </w:rPr>
            </w:r>
            <w:r>
              <w:rPr>
                <w:noProof/>
                <w:webHidden/>
              </w:rPr>
              <w:fldChar w:fldCharType="separate"/>
            </w:r>
            <w:r>
              <w:rPr>
                <w:noProof/>
                <w:webHidden/>
              </w:rPr>
              <w:t>5</w:t>
            </w:r>
            <w:r>
              <w:rPr>
                <w:noProof/>
                <w:webHidden/>
              </w:rPr>
              <w:fldChar w:fldCharType="end"/>
            </w:r>
          </w:hyperlink>
        </w:p>
        <w:p w14:paraId="6235DA6B" w14:textId="2C2F8215" w:rsidR="00544919" w:rsidRDefault="00544919">
          <w:pPr>
            <w:pStyle w:val="Kazalovsebine1"/>
            <w:tabs>
              <w:tab w:val="left" w:pos="440"/>
              <w:tab w:val="right" w:leader="dot" w:pos="9218"/>
            </w:tabs>
            <w:rPr>
              <w:rFonts w:eastAsiaTheme="minorEastAsia" w:cstheme="minorBidi"/>
              <w:b w:val="0"/>
              <w:bCs w:val="0"/>
              <w:noProof/>
              <w:color w:val="auto"/>
              <w:sz w:val="24"/>
              <w:szCs w:val="24"/>
            </w:rPr>
          </w:pPr>
          <w:hyperlink w:anchor="_Toc207888016" w:history="1">
            <w:r w:rsidRPr="00C55240">
              <w:rPr>
                <w:rStyle w:val="Hiperpovezava"/>
                <w:noProof/>
              </w:rPr>
              <w:t>6</w:t>
            </w:r>
            <w:r>
              <w:rPr>
                <w:rFonts w:eastAsiaTheme="minorEastAsia" w:cstheme="minorBidi"/>
                <w:b w:val="0"/>
                <w:bCs w:val="0"/>
                <w:noProof/>
                <w:color w:val="auto"/>
                <w:sz w:val="24"/>
                <w:szCs w:val="24"/>
              </w:rPr>
              <w:tab/>
            </w:r>
            <w:r w:rsidRPr="00C55240">
              <w:rPr>
                <w:rStyle w:val="Hiperpovezava"/>
                <w:noProof/>
              </w:rPr>
              <w:t>Arhitektura in tehnologija</w:t>
            </w:r>
            <w:r>
              <w:rPr>
                <w:noProof/>
                <w:webHidden/>
              </w:rPr>
              <w:tab/>
            </w:r>
            <w:r>
              <w:rPr>
                <w:noProof/>
                <w:webHidden/>
              </w:rPr>
              <w:fldChar w:fldCharType="begin"/>
            </w:r>
            <w:r>
              <w:rPr>
                <w:noProof/>
                <w:webHidden/>
              </w:rPr>
              <w:instrText xml:space="preserve"> PAGEREF _Toc207888016 \h </w:instrText>
            </w:r>
            <w:r>
              <w:rPr>
                <w:noProof/>
                <w:webHidden/>
              </w:rPr>
            </w:r>
            <w:r>
              <w:rPr>
                <w:noProof/>
                <w:webHidden/>
              </w:rPr>
              <w:fldChar w:fldCharType="separate"/>
            </w:r>
            <w:r>
              <w:rPr>
                <w:noProof/>
                <w:webHidden/>
              </w:rPr>
              <w:t>10</w:t>
            </w:r>
            <w:r>
              <w:rPr>
                <w:noProof/>
                <w:webHidden/>
              </w:rPr>
              <w:fldChar w:fldCharType="end"/>
            </w:r>
          </w:hyperlink>
        </w:p>
        <w:p w14:paraId="4709263E" w14:textId="6C30098A"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17" w:history="1">
            <w:r w:rsidRPr="00C55240">
              <w:rPr>
                <w:rStyle w:val="Hiperpovezava"/>
                <w:noProof/>
              </w:rPr>
              <w:t>6.1</w:t>
            </w:r>
            <w:r>
              <w:rPr>
                <w:rFonts w:eastAsiaTheme="minorEastAsia" w:cstheme="minorBidi"/>
                <w:i w:val="0"/>
                <w:iCs w:val="0"/>
                <w:noProof/>
                <w:color w:val="auto"/>
                <w:sz w:val="24"/>
                <w:szCs w:val="24"/>
              </w:rPr>
              <w:tab/>
            </w:r>
            <w:r w:rsidRPr="00C55240">
              <w:rPr>
                <w:rStyle w:val="Hiperpovezava"/>
                <w:noProof/>
              </w:rPr>
              <w:t>Varnostna shema MDDSZ</w:t>
            </w:r>
            <w:r>
              <w:rPr>
                <w:noProof/>
                <w:webHidden/>
              </w:rPr>
              <w:tab/>
            </w:r>
            <w:r>
              <w:rPr>
                <w:noProof/>
                <w:webHidden/>
              </w:rPr>
              <w:fldChar w:fldCharType="begin"/>
            </w:r>
            <w:r>
              <w:rPr>
                <w:noProof/>
                <w:webHidden/>
              </w:rPr>
              <w:instrText xml:space="preserve"> PAGEREF _Toc207888017 \h </w:instrText>
            </w:r>
            <w:r>
              <w:rPr>
                <w:noProof/>
                <w:webHidden/>
              </w:rPr>
            </w:r>
            <w:r>
              <w:rPr>
                <w:noProof/>
                <w:webHidden/>
              </w:rPr>
              <w:fldChar w:fldCharType="separate"/>
            </w:r>
            <w:r>
              <w:rPr>
                <w:noProof/>
                <w:webHidden/>
              </w:rPr>
              <w:t>13</w:t>
            </w:r>
            <w:r>
              <w:rPr>
                <w:noProof/>
                <w:webHidden/>
              </w:rPr>
              <w:fldChar w:fldCharType="end"/>
            </w:r>
          </w:hyperlink>
        </w:p>
        <w:p w14:paraId="450CFD87" w14:textId="71AD416C"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18" w:history="1">
            <w:r w:rsidRPr="00C55240">
              <w:rPr>
                <w:rStyle w:val="Hiperpovezava"/>
                <w:noProof/>
              </w:rPr>
              <w:t>6.2</w:t>
            </w:r>
            <w:r>
              <w:rPr>
                <w:rFonts w:eastAsiaTheme="minorEastAsia" w:cstheme="minorBidi"/>
                <w:i w:val="0"/>
                <w:iCs w:val="0"/>
                <w:noProof/>
                <w:color w:val="auto"/>
                <w:sz w:val="24"/>
                <w:szCs w:val="24"/>
              </w:rPr>
              <w:tab/>
            </w:r>
            <w:r w:rsidRPr="00C55240">
              <w:rPr>
                <w:rStyle w:val="Hiperpovezava"/>
                <w:noProof/>
              </w:rPr>
              <w:t>Infrastrukturna postavitev</w:t>
            </w:r>
            <w:r>
              <w:rPr>
                <w:noProof/>
                <w:webHidden/>
              </w:rPr>
              <w:tab/>
            </w:r>
            <w:r>
              <w:rPr>
                <w:noProof/>
                <w:webHidden/>
              </w:rPr>
              <w:fldChar w:fldCharType="begin"/>
            </w:r>
            <w:r>
              <w:rPr>
                <w:noProof/>
                <w:webHidden/>
              </w:rPr>
              <w:instrText xml:space="preserve"> PAGEREF _Toc207888018 \h </w:instrText>
            </w:r>
            <w:r>
              <w:rPr>
                <w:noProof/>
                <w:webHidden/>
              </w:rPr>
            </w:r>
            <w:r>
              <w:rPr>
                <w:noProof/>
                <w:webHidden/>
              </w:rPr>
              <w:fldChar w:fldCharType="separate"/>
            </w:r>
            <w:r>
              <w:rPr>
                <w:noProof/>
                <w:webHidden/>
              </w:rPr>
              <w:t>13</w:t>
            </w:r>
            <w:r>
              <w:rPr>
                <w:noProof/>
                <w:webHidden/>
              </w:rPr>
              <w:fldChar w:fldCharType="end"/>
            </w:r>
          </w:hyperlink>
        </w:p>
        <w:p w14:paraId="1E66F831" w14:textId="187C2C6B"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19" w:history="1">
            <w:r w:rsidRPr="00C55240">
              <w:rPr>
                <w:rStyle w:val="Hiperpovezava"/>
                <w:noProof/>
              </w:rPr>
              <w:t>6.3</w:t>
            </w:r>
            <w:r>
              <w:rPr>
                <w:rFonts w:eastAsiaTheme="minorEastAsia" w:cstheme="minorBidi"/>
                <w:i w:val="0"/>
                <w:iCs w:val="0"/>
                <w:noProof/>
                <w:color w:val="auto"/>
                <w:sz w:val="24"/>
                <w:szCs w:val="24"/>
              </w:rPr>
              <w:tab/>
            </w:r>
            <w:r w:rsidRPr="00C55240">
              <w:rPr>
                <w:rStyle w:val="Hiperpovezava"/>
                <w:noProof/>
              </w:rPr>
              <w:t>Zgradba celotnega IS SA</w:t>
            </w:r>
            <w:r>
              <w:rPr>
                <w:noProof/>
                <w:webHidden/>
              </w:rPr>
              <w:tab/>
            </w:r>
            <w:r>
              <w:rPr>
                <w:noProof/>
                <w:webHidden/>
              </w:rPr>
              <w:fldChar w:fldCharType="begin"/>
            </w:r>
            <w:r>
              <w:rPr>
                <w:noProof/>
                <w:webHidden/>
              </w:rPr>
              <w:instrText xml:space="preserve"> PAGEREF _Toc207888019 \h </w:instrText>
            </w:r>
            <w:r>
              <w:rPr>
                <w:noProof/>
                <w:webHidden/>
              </w:rPr>
            </w:r>
            <w:r>
              <w:rPr>
                <w:noProof/>
                <w:webHidden/>
              </w:rPr>
              <w:fldChar w:fldCharType="separate"/>
            </w:r>
            <w:r>
              <w:rPr>
                <w:noProof/>
                <w:webHidden/>
              </w:rPr>
              <w:t>14</w:t>
            </w:r>
            <w:r>
              <w:rPr>
                <w:noProof/>
                <w:webHidden/>
              </w:rPr>
              <w:fldChar w:fldCharType="end"/>
            </w:r>
          </w:hyperlink>
        </w:p>
        <w:p w14:paraId="6F4C2299" w14:textId="7B77996A"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20" w:history="1">
            <w:r w:rsidRPr="00C55240">
              <w:rPr>
                <w:rStyle w:val="Hiperpovezava"/>
                <w:noProof/>
              </w:rPr>
              <w:t>6.4</w:t>
            </w:r>
            <w:r>
              <w:rPr>
                <w:rFonts w:eastAsiaTheme="minorEastAsia" w:cstheme="minorBidi"/>
                <w:i w:val="0"/>
                <w:iCs w:val="0"/>
                <w:noProof/>
                <w:color w:val="auto"/>
                <w:sz w:val="24"/>
                <w:szCs w:val="24"/>
              </w:rPr>
              <w:tab/>
            </w:r>
            <w:r w:rsidRPr="00C55240">
              <w:rPr>
                <w:rStyle w:val="Hiperpovezava"/>
                <w:noProof/>
              </w:rPr>
              <w:t>Podatkovna baza</w:t>
            </w:r>
            <w:r>
              <w:rPr>
                <w:noProof/>
                <w:webHidden/>
              </w:rPr>
              <w:tab/>
            </w:r>
            <w:r>
              <w:rPr>
                <w:noProof/>
                <w:webHidden/>
              </w:rPr>
              <w:fldChar w:fldCharType="begin"/>
            </w:r>
            <w:r>
              <w:rPr>
                <w:noProof/>
                <w:webHidden/>
              </w:rPr>
              <w:instrText xml:space="preserve"> PAGEREF _Toc207888020 \h </w:instrText>
            </w:r>
            <w:r>
              <w:rPr>
                <w:noProof/>
                <w:webHidden/>
              </w:rPr>
            </w:r>
            <w:r>
              <w:rPr>
                <w:noProof/>
                <w:webHidden/>
              </w:rPr>
              <w:fldChar w:fldCharType="separate"/>
            </w:r>
            <w:r>
              <w:rPr>
                <w:noProof/>
                <w:webHidden/>
              </w:rPr>
              <w:t>14</w:t>
            </w:r>
            <w:r>
              <w:rPr>
                <w:noProof/>
                <w:webHidden/>
              </w:rPr>
              <w:fldChar w:fldCharType="end"/>
            </w:r>
          </w:hyperlink>
        </w:p>
        <w:p w14:paraId="56D84DA1" w14:textId="5423E4A2"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21" w:history="1">
            <w:r w:rsidRPr="00C55240">
              <w:rPr>
                <w:rStyle w:val="Hiperpovezava"/>
                <w:noProof/>
              </w:rPr>
              <w:t>6.5</w:t>
            </w:r>
            <w:r>
              <w:rPr>
                <w:rFonts w:eastAsiaTheme="minorEastAsia" w:cstheme="minorBidi"/>
                <w:i w:val="0"/>
                <w:iCs w:val="0"/>
                <w:noProof/>
                <w:color w:val="auto"/>
                <w:sz w:val="24"/>
                <w:szCs w:val="24"/>
              </w:rPr>
              <w:tab/>
            </w:r>
            <w:r w:rsidRPr="00C55240">
              <w:rPr>
                <w:rStyle w:val="Hiperpovezava"/>
                <w:noProof/>
              </w:rPr>
              <w:t>Revizijska sled</w:t>
            </w:r>
            <w:r>
              <w:rPr>
                <w:noProof/>
                <w:webHidden/>
              </w:rPr>
              <w:tab/>
            </w:r>
            <w:r>
              <w:rPr>
                <w:noProof/>
                <w:webHidden/>
              </w:rPr>
              <w:fldChar w:fldCharType="begin"/>
            </w:r>
            <w:r>
              <w:rPr>
                <w:noProof/>
                <w:webHidden/>
              </w:rPr>
              <w:instrText xml:space="preserve"> PAGEREF _Toc207888021 \h </w:instrText>
            </w:r>
            <w:r>
              <w:rPr>
                <w:noProof/>
                <w:webHidden/>
              </w:rPr>
            </w:r>
            <w:r>
              <w:rPr>
                <w:noProof/>
                <w:webHidden/>
              </w:rPr>
              <w:fldChar w:fldCharType="separate"/>
            </w:r>
            <w:r>
              <w:rPr>
                <w:noProof/>
                <w:webHidden/>
              </w:rPr>
              <w:t>15</w:t>
            </w:r>
            <w:r>
              <w:rPr>
                <w:noProof/>
                <w:webHidden/>
              </w:rPr>
              <w:fldChar w:fldCharType="end"/>
            </w:r>
          </w:hyperlink>
        </w:p>
        <w:p w14:paraId="4326F1AE" w14:textId="53A75FD1"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22" w:history="1">
            <w:r w:rsidRPr="00C55240">
              <w:rPr>
                <w:rStyle w:val="Hiperpovezava"/>
                <w:noProof/>
              </w:rPr>
              <w:t>6.6</w:t>
            </w:r>
            <w:r>
              <w:rPr>
                <w:rFonts w:eastAsiaTheme="minorEastAsia" w:cstheme="minorBidi"/>
                <w:i w:val="0"/>
                <w:iCs w:val="0"/>
                <w:noProof/>
                <w:color w:val="auto"/>
                <w:sz w:val="24"/>
                <w:szCs w:val="24"/>
              </w:rPr>
              <w:tab/>
            </w:r>
            <w:r w:rsidRPr="00C55240">
              <w:rPr>
                <w:rStyle w:val="Hiperpovezava"/>
                <w:noProof/>
              </w:rPr>
              <w:t>Avtentikacija zunanjih sistemov</w:t>
            </w:r>
            <w:r>
              <w:rPr>
                <w:noProof/>
                <w:webHidden/>
              </w:rPr>
              <w:tab/>
            </w:r>
            <w:r>
              <w:rPr>
                <w:noProof/>
                <w:webHidden/>
              </w:rPr>
              <w:fldChar w:fldCharType="begin"/>
            </w:r>
            <w:r>
              <w:rPr>
                <w:noProof/>
                <w:webHidden/>
              </w:rPr>
              <w:instrText xml:space="preserve"> PAGEREF _Toc207888022 \h </w:instrText>
            </w:r>
            <w:r>
              <w:rPr>
                <w:noProof/>
                <w:webHidden/>
              </w:rPr>
            </w:r>
            <w:r>
              <w:rPr>
                <w:noProof/>
                <w:webHidden/>
              </w:rPr>
              <w:fldChar w:fldCharType="separate"/>
            </w:r>
            <w:r>
              <w:rPr>
                <w:noProof/>
                <w:webHidden/>
              </w:rPr>
              <w:t>16</w:t>
            </w:r>
            <w:r>
              <w:rPr>
                <w:noProof/>
                <w:webHidden/>
              </w:rPr>
              <w:fldChar w:fldCharType="end"/>
            </w:r>
          </w:hyperlink>
        </w:p>
        <w:p w14:paraId="48127208" w14:textId="293BC6AB"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23" w:history="1">
            <w:r w:rsidRPr="00C55240">
              <w:rPr>
                <w:rStyle w:val="Hiperpovezava"/>
                <w:noProof/>
              </w:rPr>
              <w:t>6.7</w:t>
            </w:r>
            <w:r>
              <w:rPr>
                <w:rFonts w:eastAsiaTheme="minorEastAsia" w:cstheme="minorBidi"/>
                <w:i w:val="0"/>
                <w:iCs w:val="0"/>
                <w:noProof/>
                <w:color w:val="auto"/>
                <w:sz w:val="24"/>
                <w:szCs w:val="24"/>
              </w:rPr>
              <w:tab/>
            </w:r>
            <w:r w:rsidRPr="00C55240">
              <w:rPr>
                <w:rStyle w:val="Hiperpovezava"/>
                <w:noProof/>
              </w:rPr>
              <w:t>HKOM, DMZ</w:t>
            </w:r>
            <w:r>
              <w:rPr>
                <w:noProof/>
                <w:webHidden/>
              </w:rPr>
              <w:tab/>
            </w:r>
            <w:r>
              <w:rPr>
                <w:noProof/>
                <w:webHidden/>
              </w:rPr>
              <w:fldChar w:fldCharType="begin"/>
            </w:r>
            <w:r>
              <w:rPr>
                <w:noProof/>
                <w:webHidden/>
              </w:rPr>
              <w:instrText xml:space="preserve"> PAGEREF _Toc207888023 \h </w:instrText>
            </w:r>
            <w:r>
              <w:rPr>
                <w:noProof/>
                <w:webHidden/>
              </w:rPr>
            </w:r>
            <w:r>
              <w:rPr>
                <w:noProof/>
                <w:webHidden/>
              </w:rPr>
              <w:fldChar w:fldCharType="separate"/>
            </w:r>
            <w:r>
              <w:rPr>
                <w:noProof/>
                <w:webHidden/>
              </w:rPr>
              <w:t>16</w:t>
            </w:r>
            <w:r>
              <w:rPr>
                <w:noProof/>
                <w:webHidden/>
              </w:rPr>
              <w:fldChar w:fldCharType="end"/>
            </w:r>
          </w:hyperlink>
        </w:p>
        <w:p w14:paraId="06AD843C" w14:textId="2ACDDB6A"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24" w:history="1">
            <w:r w:rsidRPr="00C55240">
              <w:rPr>
                <w:rStyle w:val="Hiperpovezava"/>
                <w:noProof/>
              </w:rPr>
              <w:t>6.8</w:t>
            </w:r>
            <w:r>
              <w:rPr>
                <w:rFonts w:eastAsiaTheme="minorEastAsia" w:cstheme="minorBidi"/>
                <w:i w:val="0"/>
                <w:iCs w:val="0"/>
                <w:noProof/>
                <w:color w:val="auto"/>
                <w:sz w:val="24"/>
                <w:szCs w:val="24"/>
              </w:rPr>
              <w:tab/>
            </w:r>
            <w:r w:rsidRPr="00C55240">
              <w:rPr>
                <w:rStyle w:val="Hiperpovezava"/>
                <w:noProof/>
              </w:rPr>
              <w:t>Avtentikacija in avtorizacija uporabnikov</w:t>
            </w:r>
            <w:r>
              <w:rPr>
                <w:noProof/>
                <w:webHidden/>
              </w:rPr>
              <w:tab/>
            </w:r>
            <w:r>
              <w:rPr>
                <w:noProof/>
                <w:webHidden/>
              </w:rPr>
              <w:fldChar w:fldCharType="begin"/>
            </w:r>
            <w:r>
              <w:rPr>
                <w:noProof/>
                <w:webHidden/>
              </w:rPr>
              <w:instrText xml:space="preserve"> PAGEREF _Toc207888024 \h </w:instrText>
            </w:r>
            <w:r>
              <w:rPr>
                <w:noProof/>
                <w:webHidden/>
              </w:rPr>
            </w:r>
            <w:r>
              <w:rPr>
                <w:noProof/>
                <w:webHidden/>
              </w:rPr>
              <w:fldChar w:fldCharType="separate"/>
            </w:r>
            <w:r>
              <w:rPr>
                <w:noProof/>
                <w:webHidden/>
              </w:rPr>
              <w:t>16</w:t>
            </w:r>
            <w:r>
              <w:rPr>
                <w:noProof/>
                <w:webHidden/>
              </w:rPr>
              <w:fldChar w:fldCharType="end"/>
            </w:r>
          </w:hyperlink>
        </w:p>
        <w:p w14:paraId="49B6B7C8" w14:textId="4047BFBB" w:rsidR="00544919" w:rsidRDefault="00544919">
          <w:pPr>
            <w:pStyle w:val="Kazalovsebine3"/>
            <w:tabs>
              <w:tab w:val="left" w:pos="1320"/>
              <w:tab w:val="right" w:leader="dot" w:pos="9218"/>
            </w:tabs>
            <w:rPr>
              <w:rFonts w:eastAsiaTheme="minorEastAsia" w:cstheme="minorBidi"/>
              <w:noProof/>
              <w:color w:val="auto"/>
              <w:sz w:val="24"/>
              <w:szCs w:val="24"/>
            </w:rPr>
          </w:pPr>
          <w:hyperlink w:anchor="_Toc207888025" w:history="1">
            <w:r w:rsidRPr="00C55240">
              <w:rPr>
                <w:rStyle w:val="Hiperpovezava"/>
                <w:noProof/>
              </w:rPr>
              <w:t>6.8.1</w:t>
            </w:r>
            <w:r>
              <w:rPr>
                <w:rFonts w:eastAsiaTheme="minorEastAsia" w:cstheme="minorBidi"/>
                <w:noProof/>
                <w:color w:val="auto"/>
                <w:sz w:val="24"/>
                <w:szCs w:val="24"/>
              </w:rPr>
              <w:tab/>
            </w:r>
            <w:r w:rsidRPr="00C55240">
              <w:rPr>
                <w:rStyle w:val="Hiperpovezava"/>
                <w:noProof/>
              </w:rPr>
              <w:t>Avtentikacija in avtorizacija notranjih uporabnikov aplikacij SA</w:t>
            </w:r>
            <w:r>
              <w:rPr>
                <w:noProof/>
                <w:webHidden/>
              </w:rPr>
              <w:tab/>
            </w:r>
            <w:r>
              <w:rPr>
                <w:noProof/>
                <w:webHidden/>
              </w:rPr>
              <w:fldChar w:fldCharType="begin"/>
            </w:r>
            <w:r>
              <w:rPr>
                <w:noProof/>
                <w:webHidden/>
              </w:rPr>
              <w:instrText xml:space="preserve"> PAGEREF _Toc207888025 \h </w:instrText>
            </w:r>
            <w:r>
              <w:rPr>
                <w:noProof/>
                <w:webHidden/>
              </w:rPr>
            </w:r>
            <w:r>
              <w:rPr>
                <w:noProof/>
                <w:webHidden/>
              </w:rPr>
              <w:fldChar w:fldCharType="separate"/>
            </w:r>
            <w:r>
              <w:rPr>
                <w:noProof/>
                <w:webHidden/>
              </w:rPr>
              <w:t>16</w:t>
            </w:r>
            <w:r>
              <w:rPr>
                <w:noProof/>
                <w:webHidden/>
              </w:rPr>
              <w:fldChar w:fldCharType="end"/>
            </w:r>
          </w:hyperlink>
        </w:p>
        <w:p w14:paraId="01B5402A" w14:textId="27164438" w:rsidR="00544919" w:rsidRDefault="00544919">
          <w:pPr>
            <w:pStyle w:val="Kazalovsebine3"/>
            <w:tabs>
              <w:tab w:val="left" w:pos="1320"/>
              <w:tab w:val="right" w:leader="dot" w:pos="9218"/>
            </w:tabs>
            <w:rPr>
              <w:rFonts w:eastAsiaTheme="minorEastAsia" w:cstheme="minorBidi"/>
              <w:noProof/>
              <w:color w:val="auto"/>
              <w:sz w:val="24"/>
              <w:szCs w:val="24"/>
            </w:rPr>
          </w:pPr>
          <w:hyperlink w:anchor="_Toc207888026" w:history="1">
            <w:r w:rsidRPr="00C55240">
              <w:rPr>
                <w:rStyle w:val="Hiperpovezava"/>
                <w:noProof/>
              </w:rPr>
              <w:t>6.8.2</w:t>
            </w:r>
            <w:r>
              <w:rPr>
                <w:rFonts w:eastAsiaTheme="minorEastAsia" w:cstheme="minorBidi"/>
                <w:noProof/>
                <w:color w:val="auto"/>
                <w:sz w:val="24"/>
                <w:szCs w:val="24"/>
              </w:rPr>
              <w:tab/>
            </w:r>
            <w:r w:rsidRPr="00C55240">
              <w:rPr>
                <w:rStyle w:val="Hiperpovezava"/>
                <w:noProof/>
              </w:rPr>
              <w:t>Avtentikacija in avtorizacija zunanjih uporabnikov aplikacije SA2</w:t>
            </w:r>
            <w:r>
              <w:rPr>
                <w:noProof/>
                <w:webHidden/>
              </w:rPr>
              <w:tab/>
            </w:r>
            <w:r>
              <w:rPr>
                <w:noProof/>
                <w:webHidden/>
              </w:rPr>
              <w:fldChar w:fldCharType="begin"/>
            </w:r>
            <w:r>
              <w:rPr>
                <w:noProof/>
                <w:webHidden/>
              </w:rPr>
              <w:instrText xml:space="preserve"> PAGEREF _Toc207888026 \h </w:instrText>
            </w:r>
            <w:r>
              <w:rPr>
                <w:noProof/>
                <w:webHidden/>
              </w:rPr>
            </w:r>
            <w:r>
              <w:rPr>
                <w:noProof/>
                <w:webHidden/>
              </w:rPr>
              <w:fldChar w:fldCharType="separate"/>
            </w:r>
            <w:r>
              <w:rPr>
                <w:noProof/>
                <w:webHidden/>
              </w:rPr>
              <w:t>17</w:t>
            </w:r>
            <w:r>
              <w:rPr>
                <w:noProof/>
                <w:webHidden/>
              </w:rPr>
              <w:fldChar w:fldCharType="end"/>
            </w:r>
          </w:hyperlink>
        </w:p>
        <w:p w14:paraId="216B29D5" w14:textId="2A14AEFD"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27" w:history="1">
            <w:r w:rsidRPr="00C55240">
              <w:rPr>
                <w:rStyle w:val="Hiperpovezava"/>
                <w:noProof/>
              </w:rPr>
              <w:t>6.9</w:t>
            </w:r>
            <w:r>
              <w:rPr>
                <w:rFonts w:eastAsiaTheme="minorEastAsia" w:cstheme="minorBidi"/>
                <w:i w:val="0"/>
                <w:iCs w:val="0"/>
                <w:noProof/>
                <w:color w:val="auto"/>
                <w:sz w:val="24"/>
                <w:szCs w:val="24"/>
              </w:rPr>
              <w:tab/>
            </w:r>
            <w:r w:rsidRPr="00C55240">
              <w:rPr>
                <w:rStyle w:val="Hiperpovezava"/>
                <w:noProof/>
              </w:rPr>
              <w:t>Integracije z zunanjimi sistemi</w:t>
            </w:r>
            <w:r>
              <w:rPr>
                <w:noProof/>
                <w:webHidden/>
              </w:rPr>
              <w:tab/>
            </w:r>
            <w:r>
              <w:rPr>
                <w:noProof/>
                <w:webHidden/>
              </w:rPr>
              <w:fldChar w:fldCharType="begin"/>
            </w:r>
            <w:r>
              <w:rPr>
                <w:noProof/>
                <w:webHidden/>
              </w:rPr>
              <w:instrText xml:space="preserve"> PAGEREF _Toc207888027 \h </w:instrText>
            </w:r>
            <w:r>
              <w:rPr>
                <w:noProof/>
                <w:webHidden/>
              </w:rPr>
            </w:r>
            <w:r>
              <w:rPr>
                <w:noProof/>
                <w:webHidden/>
              </w:rPr>
              <w:fldChar w:fldCharType="separate"/>
            </w:r>
            <w:r>
              <w:rPr>
                <w:noProof/>
                <w:webHidden/>
              </w:rPr>
              <w:t>17</w:t>
            </w:r>
            <w:r>
              <w:rPr>
                <w:noProof/>
                <w:webHidden/>
              </w:rPr>
              <w:fldChar w:fldCharType="end"/>
            </w:r>
          </w:hyperlink>
        </w:p>
        <w:p w14:paraId="2730880E" w14:textId="7046AAB1" w:rsidR="00544919" w:rsidRDefault="00544919">
          <w:pPr>
            <w:pStyle w:val="Kazalovsebine1"/>
            <w:tabs>
              <w:tab w:val="left" w:pos="440"/>
              <w:tab w:val="right" w:leader="dot" w:pos="9218"/>
            </w:tabs>
            <w:rPr>
              <w:rFonts w:eastAsiaTheme="minorEastAsia" w:cstheme="minorBidi"/>
              <w:b w:val="0"/>
              <w:bCs w:val="0"/>
              <w:noProof/>
              <w:color w:val="auto"/>
              <w:sz w:val="24"/>
              <w:szCs w:val="24"/>
            </w:rPr>
          </w:pPr>
          <w:hyperlink w:anchor="_Toc207888028" w:history="1">
            <w:r w:rsidRPr="00C55240">
              <w:rPr>
                <w:rStyle w:val="Hiperpovezava"/>
                <w:noProof/>
              </w:rPr>
              <w:t>7</w:t>
            </w:r>
            <w:r>
              <w:rPr>
                <w:rFonts w:eastAsiaTheme="minorEastAsia" w:cstheme="minorBidi"/>
                <w:b w:val="0"/>
                <w:bCs w:val="0"/>
                <w:noProof/>
                <w:color w:val="auto"/>
                <w:sz w:val="24"/>
                <w:szCs w:val="24"/>
              </w:rPr>
              <w:tab/>
            </w:r>
            <w:r w:rsidRPr="00C55240">
              <w:rPr>
                <w:rStyle w:val="Hiperpovezava"/>
                <w:noProof/>
              </w:rPr>
              <w:t>Nadaljnji razvoj aplikacije SA2</w:t>
            </w:r>
            <w:r>
              <w:rPr>
                <w:noProof/>
                <w:webHidden/>
              </w:rPr>
              <w:tab/>
            </w:r>
            <w:r>
              <w:rPr>
                <w:noProof/>
                <w:webHidden/>
              </w:rPr>
              <w:fldChar w:fldCharType="begin"/>
            </w:r>
            <w:r>
              <w:rPr>
                <w:noProof/>
                <w:webHidden/>
              </w:rPr>
              <w:instrText xml:space="preserve"> PAGEREF _Toc207888028 \h </w:instrText>
            </w:r>
            <w:r>
              <w:rPr>
                <w:noProof/>
                <w:webHidden/>
              </w:rPr>
            </w:r>
            <w:r>
              <w:rPr>
                <w:noProof/>
                <w:webHidden/>
              </w:rPr>
              <w:fldChar w:fldCharType="separate"/>
            </w:r>
            <w:r>
              <w:rPr>
                <w:noProof/>
                <w:webHidden/>
              </w:rPr>
              <w:t>17</w:t>
            </w:r>
            <w:r>
              <w:rPr>
                <w:noProof/>
                <w:webHidden/>
              </w:rPr>
              <w:fldChar w:fldCharType="end"/>
            </w:r>
          </w:hyperlink>
        </w:p>
        <w:p w14:paraId="0BE049FF" w14:textId="2DD9C733"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29" w:history="1">
            <w:r w:rsidRPr="00C55240">
              <w:rPr>
                <w:rStyle w:val="Hiperpovezava"/>
                <w:noProof/>
              </w:rPr>
              <w:t>7.1</w:t>
            </w:r>
            <w:r>
              <w:rPr>
                <w:rFonts w:eastAsiaTheme="minorEastAsia" w:cstheme="minorBidi"/>
                <w:i w:val="0"/>
                <w:iCs w:val="0"/>
                <w:noProof/>
                <w:color w:val="auto"/>
                <w:sz w:val="24"/>
                <w:szCs w:val="24"/>
              </w:rPr>
              <w:tab/>
            </w:r>
            <w:r w:rsidRPr="00C55240">
              <w:rPr>
                <w:rStyle w:val="Hiperpovezava"/>
                <w:noProof/>
              </w:rPr>
              <w:t>Implementacija PDF oblike izpisov dokumentov, dodelitev pravic MDDSZ skrbniku, da lahko spremeni status zaključenih obdelav udeležencev</w:t>
            </w:r>
            <w:r>
              <w:rPr>
                <w:noProof/>
                <w:webHidden/>
              </w:rPr>
              <w:tab/>
            </w:r>
            <w:r>
              <w:rPr>
                <w:noProof/>
                <w:webHidden/>
              </w:rPr>
              <w:fldChar w:fldCharType="begin"/>
            </w:r>
            <w:r>
              <w:rPr>
                <w:noProof/>
                <w:webHidden/>
              </w:rPr>
              <w:instrText xml:space="preserve"> PAGEREF _Toc207888029 \h </w:instrText>
            </w:r>
            <w:r>
              <w:rPr>
                <w:noProof/>
                <w:webHidden/>
              </w:rPr>
            </w:r>
            <w:r>
              <w:rPr>
                <w:noProof/>
                <w:webHidden/>
              </w:rPr>
              <w:fldChar w:fldCharType="separate"/>
            </w:r>
            <w:r>
              <w:rPr>
                <w:noProof/>
                <w:webHidden/>
              </w:rPr>
              <w:t>17</w:t>
            </w:r>
            <w:r>
              <w:rPr>
                <w:noProof/>
                <w:webHidden/>
              </w:rPr>
              <w:fldChar w:fldCharType="end"/>
            </w:r>
          </w:hyperlink>
        </w:p>
        <w:p w14:paraId="368364FF" w14:textId="60D9D5EA"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30" w:history="1">
            <w:r w:rsidRPr="00C55240">
              <w:rPr>
                <w:rStyle w:val="Hiperpovezava"/>
                <w:noProof/>
              </w:rPr>
              <w:t>7.2</w:t>
            </w:r>
            <w:r>
              <w:rPr>
                <w:rFonts w:eastAsiaTheme="minorEastAsia" w:cstheme="minorBidi"/>
                <w:i w:val="0"/>
                <w:iCs w:val="0"/>
                <w:noProof/>
                <w:color w:val="auto"/>
                <w:sz w:val="24"/>
                <w:szCs w:val="24"/>
              </w:rPr>
              <w:tab/>
            </w:r>
            <w:r w:rsidRPr="00C55240">
              <w:rPr>
                <w:rStyle w:val="Hiperpovezava"/>
                <w:noProof/>
              </w:rPr>
              <w:t>Integracija z IS CSD ali s CRP (centralnim registrom prebivalstva)</w:t>
            </w:r>
            <w:r>
              <w:rPr>
                <w:noProof/>
                <w:webHidden/>
              </w:rPr>
              <w:tab/>
            </w:r>
            <w:r>
              <w:rPr>
                <w:noProof/>
                <w:webHidden/>
              </w:rPr>
              <w:fldChar w:fldCharType="begin"/>
            </w:r>
            <w:r>
              <w:rPr>
                <w:noProof/>
                <w:webHidden/>
              </w:rPr>
              <w:instrText xml:space="preserve"> PAGEREF _Toc207888030 \h </w:instrText>
            </w:r>
            <w:r>
              <w:rPr>
                <w:noProof/>
                <w:webHidden/>
              </w:rPr>
            </w:r>
            <w:r>
              <w:rPr>
                <w:noProof/>
                <w:webHidden/>
              </w:rPr>
              <w:fldChar w:fldCharType="separate"/>
            </w:r>
            <w:r>
              <w:rPr>
                <w:noProof/>
                <w:webHidden/>
              </w:rPr>
              <w:t>18</w:t>
            </w:r>
            <w:r>
              <w:rPr>
                <w:noProof/>
                <w:webHidden/>
              </w:rPr>
              <w:fldChar w:fldCharType="end"/>
            </w:r>
          </w:hyperlink>
        </w:p>
        <w:p w14:paraId="69C66EAA" w14:textId="79FA3B74"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31" w:history="1">
            <w:r w:rsidRPr="00C55240">
              <w:rPr>
                <w:rStyle w:val="Hiperpovezava"/>
                <w:noProof/>
              </w:rPr>
              <w:t>7.3</w:t>
            </w:r>
            <w:r>
              <w:rPr>
                <w:rFonts w:eastAsiaTheme="minorEastAsia" w:cstheme="minorBidi"/>
                <w:i w:val="0"/>
                <w:iCs w:val="0"/>
                <w:noProof/>
                <w:color w:val="auto"/>
                <w:sz w:val="24"/>
                <w:szCs w:val="24"/>
              </w:rPr>
              <w:tab/>
            </w:r>
            <w:r w:rsidRPr="00C55240">
              <w:rPr>
                <w:rStyle w:val="Hiperpovezava"/>
                <w:noProof/>
              </w:rPr>
              <w:t>Dvig verzij para java /wildfly aplikacijskega strežnika</w:t>
            </w:r>
            <w:r>
              <w:rPr>
                <w:noProof/>
                <w:webHidden/>
              </w:rPr>
              <w:tab/>
            </w:r>
            <w:r>
              <w:rPr>
                <w:noProof/>
                <w:webHidden/>
              </w:rPr>
              <w:fldChar w:fldCharType="begin"/>
            </w:r>
            <w:r>
              <w:rPr>
                <w:noProof/>
                <w:webHidden/>
              </w:rPr>
              <w:instrText xml:space="preserve"> PAGEREF _Toc207888031 \h </w:instrText>
            </w:r>
            <w:r>
              <w:rPr>
                <w:noProof/>
                <w:webHidden/>
              </w:rPr>
            </w:r>
            <w:r>
              <w:rPr>
                <w:noProof/>
                <w:webHidden/>
              </w:rPr>
              <w:fldChar w:fldCharType="separate"/>
            </w:r>
            <w:r>
              <w:rPr>
                <w:noProof/>
                <w:webHidden/>
              </w:rPr>
              <w:t>18</w:t>
            </w:r>
            <w:r>
              <w:rPr>
                <w:noProof/>
                <w:webHidden/>
              </w:rPr>
              <w:fldChar w:fldCharType="end"/>
            </w:r>
          </w:hyperlink>
        </w:p>
        <w:p w14:paraId="7C905C67" w14:textId="0A3242D1"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32" w:history="1">
            <w:r w:rsidRPr="00C55240">
              <w:rPr>
                <w:rStyle w:val="Hiperpovezava"/>
                <w:noProof/>
              </w:rPr>
              <w:t>7.4</w:t>
            </w:r>
            <w:r>
              <w:rPr>
                <w:rFonts w:eastAsiaTheme="minorEastAsia" w:cstheme="minorBidi"/>
                <w:i w:val="0"/>
                <w:iCs w:val="0"/>
                <w:noProof/>
                <w:color w:val="auto"/>
                <w:sz w:val="24"/>
                <w:szCs w:val="24"/>
              </w:rPr>
              <w:tab/>
            </w:r>
            <w:r w:rsidRPr="00C55240">
              <w:rPr>
                <w:rStyle w:val="Hiperpovezava"/>
                <w:noProof/>
              </w:rPr>
              <w:t>Posodobitev verzije Angularja</w:t>
            </w:r>
            <w:r>
              <w:rPr>
                <w:noProof/>
                <w:webHidden/>
              </w:rPr>
              <w:tab/>
            </w:r>
            <w:r>
              <w:rPr>
                <w:noProof/>
                <w:webHidden/>
              </w:rPr>
              <w:fldChar w:fldCharType="begin"/>
            </w:r>
            <w:r>
              <w:rPr>
                <w:noProof/>
                <w:webHidden/>
              </w:rPr>
              <w:instrText xml:space="preserve"> PAGEREF _Toc207888032 \h </w:instrText>
            </w:r>
            <w:r>
              <w:rPr>
                <w:noProof/>
                <w:webHidden/>
              </w:rPr>
            </w:r>
            <w:r>
              <w:rPr>
                <w:noProof/>
                <w:webHidden/>
              </w:rPr>
              <w:fldChar w:fldCharType="separate"/>
            </w:r>
            <w:r>
              <w:rPr>
                <w:noProof/>
                <w:webHidden/>
              </w:rPr>
              <w:t>18</w:t>
            </w:r>
            <w:r>
              <w:rPr>
                <w:noProof/>
                <w:webHidden/>
              </w:rPr>
              <w:fldChar w:fldCharType="end"/>
            </w:r>
          </w:hyperlink>
        </w:p>
        <w:p w14:paraId="4935C3CB" w14:textId="7D3036A9" w:rsidR="00544919" w:rsidRDefault="00544919">
          <w:pPr>
            <w:pStyle w:val="Kazalovsebine2"/>
            <w:tabs>
              <w:tab w:val="left" w:pos="880"/>
              <w:tab w:val="right" w:leader="dot" w:pos="9218"/>
            </w:tabs>
            <w:rPr>
              <w:rFonts w:eastAsiaTheme="minorEastAsia" w:cstheme="minorBidi"/>
              <w:i w:val="0"/>
              <w:iCs w:val="0"/>
              <w:noProof/>
              <w:color w:val="auto"/>
              <w:sz w:val="24"/>
              <w:szCs w:val="24"/>
            </w:rPr>
          </w:pPr>
          <w:hyperlink w:anchor="_Toc207888033" w:history="1">
            <w:r w:rsidRPr="00C55240">
              <w:rPr>
                <w:rStyle w:val="Hiperpovezava"/>
                <w:noProof/>
              </w:rPr>
              <w:t>7.5</w:t>
            </w:r>
            <w:r>
              <w:rPr>
                <w:rFonts w:eastAsiaTheme="minorEastAsia" w:cstheme="minorBidi"/>
                <w:i w:val="0"/>
                <w:iCs w:val="0"/>
                <w:noProof/>
                <w:color w:val="auto"/>
                <w:sz w:val="24"/>
                <w:szCs w:val="24"/>
              </w:rPr>
              <w:tab/>
            </w:r>
            <w:r w:rsidRPr="00C55240">
              <w:rPr>
                <w:rStyle w:val="Hiperpovezava"/>
                <w:noProof/>
              </w:rPr>
              <w:t>Posodobitev uporabniškega vmesnika</w:t>
            </w:r>
            <w:r>
              <w:rPr>
                <w:noProof/>
                <w:webHidden/>
              </w:rPr>
              <w:tab/>
            </w:r>
            <w:r>
              <w:rPr>
                <w:noProof/>
                <w:webHidden/>
              </w:rPr>
              <w:fldChar w:fldCharType="begin"/>
            </w:r>
            <w:r>
              <w:rPr>
                <w:noProof/>
                <w:webHidden/>
              </w:rPr>
              <w:instrText xml:space="preserve"> PAGEREF _Toc207888033 \h </w:instrText>
            </w:r>
            <w:r>
              <w:rPr>
                <w:noProof/>
                <w:webHidden/>
              </w:rPr>
            </w:r>
            <w:r>
              <w:rPr>
                <w:noProof/>
                <w:webHidden/>
              </w:rPr>
              <w:fldChar w:fldCharType="separate"/>
            </w:r>
            <w:r>
              <w:rPr>
                <w:noProof/>
                <w:webHidden/>
              </w:rPr>
              <w:t>19</w:t>
            </w:r>
            <w:r>
              <w:rPr>
                <w:noProof/>
                <w:webHidden/>
              </w:rPr>
              <w:fldChar w:fldCharType="end"/>
            </w:r>
          </w:hyperlink>
        </w:p>
        <w:p w14:paraId="3983A58B" w14:textId="2EA51DA3" w:rsidR="003A2B22" w:rsidRDefault="003A2B22">
          <w:r>
            <w:rPr>
              <w:rFonts w:asciiTheme="minorHAnsi" w:hAnsiTheme="minorHAnsi" w:cstheme="minorHAnsi"/>
              <w:b/>
              <w:bCs/>
              <w:sz w:val="20"/>
              <w:szCs w:val="20"/>
            </w:rPr>
            <w:fldChar w:fldCharType="end"/>
          </w:r>
        </w:p>
      </w:sdtContent>
    </w:sdt>
    <w:p w14:paraId="4C65C398" w14:textId="11A92688" w:rsidR="007A330E" w:rsidRDefault="00C10CB0" w:rsidP="00EF6DF5">
      <w:pPr>
        <w:tabs>
          <w:tab w:val="center" w:pos="761"/>
          <w:tab w:val="right" w:pos="9228"/>
        </w:tabs>
        <w:spacing w:after="240"/>
        <w:ind w:left="0" w:firstLine="0"/>
        <w:jc w:val="left"/>
      </w:pPr>
      <w:r>
        <w:rPr>
          <w:rFonts w:ascii="Calibri" w:eastAsia="Calibri" w:hAnsi="Calibri" w:cs="Calibri"/>
        </w:rPr>
        <w:tab/>
        <w:t xml:space="preserve"> </w:t>
      </w:r>
    </w:p>
    <w:p w14:paraId="5D2DC451" w14:textId="77777777" w:rsidR="007A330E" w:rsidRDefault="007A330E">
      <w:pPr>
        <w:sectPr w:rsidR="007A330E">
          <w:footerReference w:type="even" r:id="rId9"/>
          <w:footerReference w:type="default" r:id="rId10"/>
          <w:footerReference w:type="first" r:id="rId11"/>
          <w:pgSz w:w="11906" w:h="16838"/>
          <w:pgMar w:top="1418" w:right="1840" w:bottom="1597" w:left="838" w:header="708" w:footer="840" w:gutter="0"/>
          <w:cols w:space="708"/>
        </w:sectPr>
      </w:pPr>
    </w:p>
    <w:p w14:paraId="3FD14A71" w14:textId="34C34648" w:rsidR="007A330E" w:rsidRDefault="00F51F17" w:rsidP="00D4562D">
      <w:pPr>
        <w:pStyle w:val="Naslov1"/>
      </w:pPr>
      <w:bookmarkStart w:id="0" w:name="_Toc207888009"/>
      <w:r>
        <w:lastRenderedPageBreak/>
        <w:t>Uvod</w:t>
      </w:r>
      <w:bookmarkEnd w:id="0"/>
      <w:r w:rsidR="00C10CB0">
        <w:t xml:space="preserve"> </w:t>
      </w:r>
    </w:p>
    <w:p w14:paraId="5B21A3EC" w14:textId="77777777" w:rsidR="007A330E" w:rsidRDefault="00C10CB0">
      <w:pPr>
        <w:spacing w:after="108" w:line="259" w:lineRule="auto"/>
        <w:ind w:left="17" w:firstLine="0"/>
        <w:jc w:val="left"/>
      </w:pPr>
      <w:r>
        <w:t xml:space="preserve"> </w:t>
      </w:r>
    </w:p>
    <w:p w14:paraId="00A02E64" w14:textId="64A09B32" w:rsidR="00A56DCE" w:rsidRPr="009B52C7" w:rsidRDefault="00A56DCE" w:rsidP="009B52C7">
      <w:pPr>
        <w:rPr>
          <w:rFonts w:cs="Arial"/>
        </w:rPr>
      </w:pPr>
      <w:r w:rsidRPr="009B52C7">
        <w:rPr>
          <w:rFonts w:cs="Arial"/>
        </w:rPr>
        <w:t>Ministrstvo za delo, družino, socialne zadeve in enake možnosti (v nadaljevanju: MDDSZ) je za namen celostne obravnave dolgotrajnih upravičencev denarne socialne pomoči vzpostavilo razvoj in vzpostavitev modela socialne aktivacije</w:t>
      </w:r>
      <w:r w:rsidR="00D21972" w:rsidRPr="009B52C7">
        <w:rPr>
          <w:rFonts w:cs="Arial"/>
        </w:rPr>
        <w:t xml:space="preserve"> (SA)</w:t>
      </w:r>
      <w:r w:rsidRPr="009B52C7">
        <w:rPr>
          <w:rFonts w:cs="Arial"/>
        </w:rPr>
        <w:t>, ki zagotavlja transparentno, usklajeno in celostno obravnavno oseb ter ustrezno povezuje vse relevantne institucije in obstoječe sisteme na tem področju.</w:t>
      </w:r>
    </w:p>
    <w:p w14:paraId="7F55582A" w14:textId="0D5B74B7" w:rsidR="007C2585" w:rsidRPr="007C2585" w:rsidRDefault="007C2585" w:rsidP="007C2585">
      <w:pPr>
        <w:rPr>
          <w:rFonts w:cs="Arial"/>
          <w:lang w:eastAsia="x-none"/>
        </w:rPr>
      </w:pPr>
      <w:r w:rsidRPr="008253BB">
        <w:rPr>
          <w:rFonts w:cs="Arial"/>
        </w:rPr>
        <w:t xml:space="preserve">Projekt socialne aktivacije predstavlja celovit pristop, ki naslavlja problematiko dolgotrajno brezposelnih oseb in dolgotrajnih prejemnikov denarne socialne pomoči. Namen socialne aktivacije je prepoznavanje, usmerjanje, motiviranje, vključevanje ter spremljanje v socialno aktivacijo vključenih oseb. </w:t>
      </w:r>
    </w:p>
    <w:p w14:paraId="225E12DF" w14:textId="6A78A999" w:rsidR="00C834D1" w:rsidRPr="008253BB" w:rsidRDefault="0069657A" w:rsidP="007C2585">
      <w:pPr>
        <w:ind w:left="14" w:firstLine="0"/>
        <w:rPr>
          <w:rFonts w:cs="Arial"/>
        </w:rPr>
      </w:pPr>
      <w:r>
        <w:rPr>
          <w:rFonts w:cs="Arial"/>
          <w:lang w:eastAsia="x-none"/>
        </w:rPr>
        <w:t xml:space="preserve">Informacijski sistem </w:t>
      </w:r>
      <w:r w:rsidR="00D21972">
        <w:rPr>
          <w:rFonts w:cs="Arial"/>
          <w:lang w:eastAsia="x-none"/>
        </w:rPr>
        <w:t>SA</w:t>
      </w:r>
      <w:r>
        <w:rPr>
          <w:rFonts w:cs="Arial"/>
          <w:lang w:eastAsia="x-none"/>
        </w:rPr>
        <w:t xml:space="preserve"> </w:t>
      </w:r>
      <w:r w:rsidR="00C834D1" w:rsidRPr="008253BB">
        <w:rPr>
          <w:rFonts w:cs="Arial"/>
          <w:lang w:eastAsia="x-none"/>
        </w:rPr>
        <w:t xml:space="preserve">je informacijska podpora izvajanju programov socialne aktivacije in predstavlja enotno vstopno točko projekta. </w:t>
      </w:r>
    </w:p>
    <w:p w14:paraId="2FE3F0D5" w14:textId="744DA621" w:rsidR="00CC2074" w:rsidRPr="00CC2074" w:rsidRDefault="00A57B1B" w:rsidP="00CC2074">
      <w:pPr>
        <w:rPr>
          <w:rFonts w:cs="Arial"/>
        </w:rPr>
      </w:pPr>
      <w:r>
        <w:rPr>
          <w:rFonts w:cs="Arial"/>
        </w:rPr>
        <w:t>Sistem</w:t>
      </w:r>
      <w:r w:rsidRPr="008253BB">
        <w:rPr>
          <w:rFonts w:cs="Arial"/>
        </w:rPr>
        <w:t xml:space="preserve"> </w:t>
      </w:r>
      <w:r w:rsidR="00C834D1" w:rsidRPr="008253BB">
        <w:rPr>
          <w:rFonts w:cs="Arial"/>
        </w:rPr>
        <w:t>omogoča pregled obravnave posameznika od začetka – vstopa ter do zaključka z moduli, ki se povezujejo in dopolnjujejo.</w:t>
      </w:r>
      <w:r w:rsidR="00CC2074">
        <w:rPr>
          <w:rFonts w:cs="Arial"/>
        </w:rPr>
        <w:t xml:space="preserve"> </w:t>
      </w:r>
      <w:r w:rsidR="00CC2074" w:rsidRPr="00CC2074">
        <w:rPr>
          <w:rFonts w:cs="Arial"/>
        </w:rPr>
        <w:t>Zagotavlja transparentno, usklajeno vodenje oseb, ki vstopajo v programe SA ter ustrezno poveže vse vpletene institucije - omogoča povezavo poteka obravnave udeležencev SA med izvajalcem programa ter ostalimi deležniki procesa kot so Centri za socialno delo (CSD-ji) in MDDSZ.</w:t>
      </w:r>
    </w:p>
    <w:p w14:paraId="128E21F9" w14:textId="7F689CA0" w:rsidR="00933FA4" w:rsidRDefault="00933FA4" w:rsidP="00CC2074">
      <w:bookmarkStart w:id="1" w:name="_Hlk201234336"/>
      <w:r>
        <w:rPr>
          <w:rFonts w:cs="Arial"/>
          <w:color w:val="000000" w:themeColor="text1"/>
          <w:szCs w:val="20"/>
        </w:rPr>
        <w:t xml:space="preserve">Informacijski sistem </w:t>
      </w:r>
      <w:r w:rsidRPr="006622B6">
        <w:rPr>
          <w:rFonts w:cs="Arial"/>
          <w:color w:val="000000" w:themeColor="text1"/>
          <w:szCs w:val="20"/>
        </w:rPr>
        <w:t xml:space="preserve">SA </w:t>
      </w:r>
      <w:bookmarkEnd w:id="1"/>
      <w:r>
        <w:rPr>
          <w:rFonts w:cs="Arial"/>
          <w:color w:val="000000" w:themeColor="text1"/>
          <w:szCs w:val="20"/>
        </w:rPr>
        <w:t xml:space="preserve">obsega </w:t>
      </w:r>
      <w:r w:rsidRPr="006622B6">
        <w:rPr>
          <w:rFonts w:cs="Arial"/>
          <w:color w:val="000000" w:themeColor="text1"/>
          <w:szCs w:val="20"/>
        </w:rPr>
        <w:t>SA in SA2 aplikacijo. Aplikaciji sta postavljeni samostojno na svojih strežniških infrastrukturah.</w:t>
      </w:r>
    </w:p>
    <w:p w14:paraId="37899E01" w14:textId="48DE4872" w:rsidR="00CC2074" w:rsidRPr="00CC2074" w:rsidRDefault="00C834D1" w:rsidP="00CC2074">
      <w:r>
        <w:t xml:space="preserve">Pilotni projekt SA programov se je izvajal v okviru prvotne SA aplikacije in se je zaključil konec leta 2022. </w:t>
      </w:r>
      <w:r w:rsidRPr="006C305A">
        <w:t xml:space="preserve">S končanjem pilotnega projekta so se koordinatorji SA preselili iz MDDSZ na </w:t>
      </w:r>
      <w:proofErr w:type="spellStart"/>
      <w:r w:rsidRPr="006C305A">
        <w:t>CSDje</w:t>
      </w:r>
      <w:proofErr w:type="spellEnd"/>
      <w:r>
        <w:t>.</w:t>
      </w:r>
      <w:r w:rsidR="00CC2074">
        <w:t xml:space="preserve"> </w:t>
      </w:r>
      <w:r w:rsidR="00CC2074" w:rsidRPr="00CC2074">
        <w:t xml:space="preserve">Zakonodaja CSD strokovnim delavcem ne dovoljuje dostop do prvotne baze podatkov. Z razvojem nove instance aplikacije SA2 pa je ta dostop omogočen skladno z zakonodajo. SA aplikacija še vedno ostaja in omogoča dostop do podatkov MDDSZ skrbnikom. Koordinatorji SA in uporabniki zunanjih izvajalcev s končanjem projekta nimajo več dostopa do aplikacije. </w:t>
      </w:r>
    </w:p>
    <w:p w14:paraId="697E079D" w14:textId="50EA341E" w:rsidR="00C834D1" w:rsidRDefault="00C834D1" w:rsidP="00C834D1"/>
    <w:p w14:paraId="6476D644" w14:textId="39A1B910" w:rsidR="006E6919" w:rsidRPr="00327985" w:rsidRDefault="006E6919" w:rsidP="00327985">
      <w:pPr>
        <w:rPr>
          <w:u w:val="single"/>
        </w:rPr>
      </w:pPr>
      <w:r w:rsidRPr="00466281">
        <w:rPr>
          <w:u w:val="single"/>
        </w:rPr>
        <w:t>Aplikacija SA2</w:t>
      </w:r>
    </w:p>
    <w:p w14:paraId="03BF2E09" w14:textId="53AAA429" w:rsidR="00593202" w:rsidRPr="00C235D6" w:rsidRDefault="00651045" w:rsidP="00327985">
      <w:pPr>
        <w:rPr>
          <w:rFonts w:cs="Arial"/>
          <w:lang w:eastAsia="zh-TW"/>
        </w:rPr>
      </w:pPr>
      <w:r>
        <w:rPr>
          <w:rFonts w:cs="Arial"/>
          <w:lang w:eastAsia="zh-TW"/>
        </w:rPr>
        <w:t>A</w:t>
      </w:r>
      <w:r w:rsidR="006E6919" w:rsidRPr="00C235D6">
        <w:rPr>
          <w:rFonts w:cs="Arial"/>
          <w:lang w:eastAsia="zh-TW"/>
        </w:rPr>
        <w:t>plikacij</w:t>
      </w:r>
      <w:r>
        <w:rPr>
          <w:rFonts w:cs="Arial"/>
          <w:lang w:eastAsia="zh-TW"/>
        </w:rPr>
        <w:t>a</w:t>
      </w:r>
      <w:r w:rsidR="006E6919" w:rsidRPr="00C235D6">
        <w:rPr>
          <w:rFonts w:cs="Arial"/>
          <w:lang w:eastAsia="zh-TW"/>
        </w:rPr>
        <w:t xml:space="preserve"> SA2</w:t>
      </w:r>
      <w:r>
        <w:rPr>
          <w:rFonts w:cs="Arial"/>
          <w:lang w:eastAsia="zh-TW"/>
        </w:rPr>
        <w:t xml:space="preserve"> je nadgradnja </w:t>
      </w:r>
      <w:r w:rsidR="006E6919">
        <w:rPr>
          <w:rFonts w:cs="Arial"/>
          <w:lang w:eastAsia="zh-TW"/>
        </w:rPr>
        <w:t xml:space="preserve">SA </w:t>
      </w:r>
      <w:r>
        <w:rPr>
          <w:rFonts w:cs="Arial"/>
          <w:lang w:eastAsia="zh-TW"/>
        </w:rPr>
        <w:t xml:space="preserve">aplikacije </w:t>
      </w:r>
      <w:r w:rsidR="00CC2074">
        <w:rPr>
          <w:rFonts w:cs="Arial"/>
          <w:lang w:eastAsia="zh-TW"/>
        </w:rPr>
        <w:t xml:space="preserve">oziroma prilagoditev na izvajanje javnega razpisa </w:t>
      </w:r>
      <w:r w:rsidR="00CC2074" w:rsidRPr="00C235D6">
        <w:rPr>
          <w:rFonts w:cs="Arial"/>
          <w:lang w:eastAsia="zh-TW"/>
        </w:rPr>
        <w:t xml:space="preserve">programov </w:t>
      </w:r>
      <w:r w:rsidR="00CC2074">
        <w:rPr>
          <w:rFonts w:cs="Arial"/>
          <w:lang w:eastAsia="zh-TW"/>
        </w:rPr>
        <w:t xml:space="preserve">SA+ </w:t>
      </w:r>
      <w:r>
        <w:rPr>
          <w:rFonts w:cs="Arial"/>
          <w:lang w:eastAsia="zh-TW"/>
        </w:rPr>
        <w:t xml:space="preserve">in </w:t>
      </w:r>
      <w:r w:rsidR="00DD0A7B">
        <w:rPr>
          <w:rFonts w:cs="Arial"/>
          <w:lang w:eastAsia="zh-TW"/>
        </w:rPr>
        <w:t xml:space="preserve">je informacijska podpora </w:t>
      </w:r>
      <w:r w:rsidR="006E6919" w:rsidRPr="00C235D6">
        <w:rPr>
          <w:rFonts w:cs="Arial"/>
          <w:lang w:eastAsia="zh-TW"/>
        </w:rPr>
        <w:t>izvajanj</w:t>
      </w:r>
      <w:r w:rsidR="00AB61F9">
        <w:rPr>
          <w:rFonts w:cs="Arial"/>
          <w:lang w:eastAsia="zh-TW"/>
        </w:rPr>
        <w:t>a</w:t>
      </w:r>
      <w:r w:rsidR="006E6919" w:rsidRPr="00C235D6">
        <w:rPr>
          <w:rFonts w:cs="Arial"/>
          <w:lang w:eastAsia="zh-TW"/>
        </w:rPr>
        <w:t xml:space="preserve"> programov </w:t>
      </w:r>
      <w:r w:rsidR="006E6919">
        <w:rPr>
          <w:rFonts w:cs="Arial"/>
          <w:lang w:eastAsia="zh-TW"/>
        </w:rPr>
        <w:t>SA</w:t>
      </w:r>
      <w:r w:rsidR="00E70E61">
        <w:rPr>
          <w:rFonts w:cs="Arial"/>
          <w:lang w:eastAsia="zh-TW"/>
        </w:rPr>
        <w:t>+</w:t>
      </w:r>
      <w:r w:rsidR="0036314C">
        <w:rPr>
          <w:rFonts w:cs="Arial"/>
          <w:lang w:eastAsia="zh-TW"/>
        </w:rPr>
        <w:t>, izbranih v okviru</w:t>
      </w:r>
      <w:r w:rsidR="00DD0A7B">
        <w:rPr>
          <w:rFonts w:cs="Arial"/>
          <w:lang w:eastAsia="zh-TW"/>
        </w:rPr>
        <w:t xml:space="preserve"> </w:t>
      </w:r>
      <w:r w:rsidR="00CC2074">
        <w:rPr>
          <w:rFonts w:cs="Arial"/>
          <w:lang w:eastAsia="zh-TW"/>
        </w:rPr>
        <w:t xml:space="preserve">javnega </w:t>
      </w:r>
      <w:r w:rsidR="00DD0A7B">
        <w:rPr>
          <w:rFonts w:cs="Arial"/>
          <w:lang w:eastAsia="zh-TW"/>
        </w:rPr>
        <w:t>razpisa</w:t>
      </w:r>
      <w:r w:rsidR="00B74B8F">
        <w:rPr>
          <w:rFonts w:cs="Arial"/>
          <w:lang w:eastAsia="zh-TW"/>
        </w:rPr>
        <w:t xml:space="preserve"> in omogoča vnos deležnikom, ki so vključeni v izvajanje SA+ programov</w:t>
      </w:r>
      <w:r w:rsidR="00CC2074">
        <w:rPr>
          <w:rFonts w:cs="Arial"/>
          <w:lang w:eastAsia="zh-TW"/>
        </w:rPr>
        <w:t xml:space="preserve"> skladno z zakonodajo</w:t>
      </w:r>
      <w:r w:rsidR="00B74B8F">
        <w:rPr>
          <w:rFonts w:cs="Arial"/>
          <w:lang w:eastAsia="zh-TW"/>
        </w:rPr>
        <w:t>.</w:t>
      </w:r>
    </w:p>
    <w:p w14:paraId="3E06CB2A" w14:textId="6542C61C" w:rsidR="006E6919" w:rsidRPr="00C235D6" w:rsidRDefault="006E6919" w:rsidP="006E6919">
      <w:pPr>
        <w:rPr>
          <w:rFonts w:cs="Arial"/>
          <w:lang w:eastAsia="zh-TW"/>
        </w:rPr>
      </w:pPr>
      <w:r w:rsidRPr="00C235D6">
        <w:rPr>
          <w:rFonts w:cs="Arial"/>
          <w:lang w:eastAsia="zh-TW"/>
        </w:rPr>
        <w:t xml:space="preserve">Dostop </w:t>
      </w:r>
      <w:r w:rsidR="00593202">
        <w:rPr>
          <w:rFonts w:cs="Arial"/>
          <w:lang w:eastAsia="zh-TW"/>
        </w:rPr>
        <w:t>je</w:t>
      </w:r>
      <w:r w:rsidRPr="00C235D6">
        <w:rPr>
          <w:rFonts w:cs="Arial"/>
          <w:lang w:eastAsia="zh-TW"/>
        </w:rPr>
        <w:t xml:space="preserve"> omogočen MDDSZ skrbnikom, strokovnim delavcem na CSD in izvajalcem programov </w:t>
      </w:r>
      <w:r>
        <w:rPr>
          <w:rFonts w:cs="Arial"/>
          <w:lang w:eastAsia="zh-TW"/>
        </w:rPr>
        <w:t>SA</w:t>
      </w:r>
      <w:r w:rsidR="00D64CA7">
        <w:rPr>
          <w:rFonts w:cs="Arial"/>
          <w:lang w:eastAsia="zh-TW"/>
        </w:rPr>
        <w:t>+</w:t>
      </w:r>
      <w:r w:rsidRPr="00C235D6">
        <w:rPr>
          <w:rFonts w:cs="Arial"/>
          <w:lang w:eastAsia="zh-TW"/>
        </w:rPr>
        <w:t>.</w:t>
      </w:r>
      <w:r w:rsidR="00D963C8">
        <w:rPr>
          <w:rFonts w:cs="Arial"/>
          <w:lang w:eastAsia="zh-TW"/>
        </w:rPr>
        <w:t xml:space="preserve"> </w:t>
      </w:r>
    </w:p>
    <w:p w14:paraId="330B08EE" w14:textId="3972AFBB" w:rsidR="009A2130" w:rsidRDefault="009A2130" w:rsidP="009A2130">
      <w:r>
        <w:t>Z uvedbo nadgrajene aplikacije SA2, so se uporabniške pravice v aplikaciji spremeni</w:t>
      </w:r>
      <w:r w:rsidR="00B74B8F">
        <w:t>le</w:t>
      </w:r>
      <w:r>
        <w:t xml:space="preserve">. Večina aktivnosti v procesu izvajanja programov socialne aktivacije in spremljanja udeležencev so se prenesla </w:t>
      </w:r>
      <w:r w:rsidRPr="00D927AB">
        <w:rPr>
          <w:b/>
          <w:bCs/>
        </w:rPr>
        <w:t>iz strokovnih delavcev CSD na izvajalce</w:t>
      </w:r>
      <w:r>
        <w:rPr>
          <w:b/>
          <w:bCs/>
        </w:rPr>
        <w:t xml:space="preserve"> programov</w:t>
      </w:r>
      <w:r>
        <w:t xml:space="preserve">. </w:t>
      </w:r>
      <w:r w:rsidR="00F93A50">
        <w:t>CSD s</w:t>
      </w:r>
      <w:r>
        <w:t xml:space="preserve">trokovni delavci so zadržali le možnost vpogleda v posamezne udeležence in sicer samo za tiste, katere so CSD-ji napotili na program socialne aktivacije. Posamezen udeleženec ni več vezan na CSD in strokovno osebo na CSD temveč </w:t>
      </w:r>
      <w:r w:rsidR="00D61B6F">
        <w:t xml:space="preserve">je sedaj </w:t>
      </w:r>
      <w:r w:rsidR="00CE1F84">
        <w:t xml:space="preserve">vezan </w:t>
      </w:r>
      <w:r>
        <w:t>na izvajalca programa kot takega.</w:t>
      </w:r>
    </w:p>
    <w:p w14:paraId="59EBC257" w14:textId="77777777" w:rsidR="00A36B8C" w:rsidRDefault="00A36B8C" w:rsidP="009A2130"/>
    <w:p w14:paraId="309B3AF3" w14:textId="77777777" w:rsidR="00A36B8C" w:rsidRDefault="00A36B8C" w:rsidP="009A2130"/>
    <w:p w14:paraId="598FC4CF" w14:textId="5DD7B009" w:rsidR="007F62C2" w:rsidRDefault="00D4562D" w:rsidP="0012602A">
      <w:pPr>
        <w:pStyle w:val="Naslov1"/>
      </w:pPr>
      <w:bookmarkStart w:id="2" w:name="_Toc207888010"/>
      <w:r w:rsidRPr="00725B8F">
        <w:lastRenderedPageBreak/>
        <w:t>Vzdrževanje</w:t>
      </w:r>
      <w:r w:rsidR="00730AD2">
        <w:t xml:space="preserve"> informacijskega sistema SA</w:t>
      </w:r>
      <w:bookmarkEnd w:id="2"/>
    </w:p>
    <w:p w14:paraId="1CED8D68" w14:textId="77777777" w:rsidR="00A36B8C" w:rsidRDefault="00A36B8C" w:rsidP="00A36B8C"/>
    <w:p w14:paraId="711D10F2" w14:textId="77777777" w:rsidR="00A36B8C" w:rsidRDefault="00A36B8C" w:rsidP="00A36B8C">
      <w:pPr>
        <w:rPr>
          <w:rFonts w:asciiTheme="minorHAnsi" w:eastAsiaTheme="minorHAnsi" w:hAnsiTheme="minorHAnsi" w:cstheme="minorBidi"/>
          <w:color w:val="auto"/>
        </w:rPr>
      </w:pPr>
      <w:r>
        <w:t>Vzdrževanje obsega redno mesečno vzdrževanje sistema in nujne intervencijske popravke.</w:t>
      </w:r>
    </w:p>
    <w:p w14:paraId="764DBBEA" w14:textId="77777777" w:rsidR="00A36B8C" w:rsidRDefault="00A36B8C" w:rsidP="00A36B8C"/>
    <w:p w14:paraId="6944A812" w14:textId="3E4C904A" w:rsidR="00A36B8C" w:rsidRDefault="00A36B8C" w:rsidP="00743759">
      <w:pPr>
        <w:pStyle w:val="Naslov2"/>
        <w:ind w:left="0" w:firstLine="0"/>
      </w:pPr>
      <w:bookmarkStart w:id="3" w:name="_Toc207888011"/>
      <w:r>
        <w:t>Redno vzdrževanje</w:t>
      </w:r>
      <w:r w:rsidR="00F505E3">
        <w:t xml:space="preserve"> informacijskega sistema </w:t>
      </w:r>
      <w:r w:rsidR="00BA13F5">
        <w:t>SA</w:t>
      </w:r>
      <w:bookmarkEnd w:id="3"/>
      <w:r w:rsidR="00BA13F5">
        <w:t xml:space="preserve"> </w:t>
      </w:r>
    </w:p>
    <w:p w14:paraId="603B52A3" w14:textId="77777777" w:rsidR="00023D16" w:rsidRPr="00023D16" w:rsidRDefault="00023D16" w:rsidP="00023D16"/>
    <w:p w14:paraId="7B7E1DE6" w14:textId="33AA0C32" w:rsidR="007F62C2" w:rsidRPr="003D5EDE" w:rsidRDefault="007F62C2" w:rsidP="007F62C2">
      <w:pPr>
        <w:tabs>
          <w:tab w:val="left" w:pos="0"/>
        </w:tabs>
        <w:rPr>
          <w:rFonts w:cs="Arial"/>
          <w:szCs w:val="20"/>
        </w:rPr>
      </w:pPr>
      <w:r w:rsidRPr="003D5EDE">
        <w:rPr>
          <w:rFonts w:cs="Arial"/>
          <w:szCs w:val="20"/>
        </w:rPr>
        <w:t xml:space="preserve">V okviru vzdrževanja informacijskega sistema </w:t>
      </w:r>
      <w:r w:rsidR="00BA13F5">
        <w:rPr>
          <w:rFonts w:cs="Arial"/>
          <w:szCs w:val="20"/>
        </w:rPr>
        <w:t xml:space="preserve">SA </w:t>
      </w:r>
      <w:r w:rsidRPr="003D5EDE">
        <w:rPr>
          <w:rFonts w:cs="Arial"/>
          <w:szCs w:val="20"/>
        </w:rPr>
        <w:t xml:space="preserve">bo </w:t>
      </w:r>
      <w:r w:rsidR="00EF489A" w:rsidRPr="003D5EDE">
        <w:rPr>
          <w:rFonts w:cs="Arial"/>
          <w:szCs w:val="20"/>
        </w:rPr>
        <w:t xml:space="preserve">izvajalec </w:t>
      </w:r>
      <w:r w:rsidRPr="003D5EDE">
        <w:rPr>
          <w:rFonts w:cs="Arial"/>
          <w:szCs w:val="20"/>
        </w:rPr>
        <w:t xml:space="preserve">opravljal </w:t>
      </w:r>
      <w:r w:rsidR="00EF489A" w:rsidRPr="003D5EDE">
        <w:rPr>
          <w:rFonts w:cs="Arial"/>
          <w:szCs w:val="20"/>
        </w:rPr>
        <w:t xml:space="preserve">naslednje </w:t>
      </w:r>
      <w:r w:rsidRPr="003D5EDE">
        <w:rPr>
          <w:rFonts w:cs="Arial"/>
          <w:szCs w:val="20"/>
        </w:rPr>
        <w:t>storitve:</w:t>
      </w:r>
    </w:p>
    <w:p w14:paraId="1D6499AA" w14:textId="6FAF2AC8" w:rsidR="00EF489A" w:rsidRPr="00FA5F3F" w:rsidRDefault="00EF489A" w:rsidP="00554684">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 xml:space="preserve">kontrolni nadzor nad delovanjem </w:t>
      </w:r>
      <w:r w:rsidR="0001213B" w:rsidRPr="00FA5F3F">
        <w:rPr>
          <w:rFonts w:ascii="Tahoma" w:hAnsi="Tahoma" w:cs="Tahoma"/>
          <w:sz w:val="22"/>
          <w:szCs w:val="22"/>
          <w:lang w:val="pl-PL"/>
        </w:rPr>
        <w:t xml:space="preserve">IS </w:t>
      </w:r>
      <w:r w:rsidR="006C1DC1" w:rsidRPr="00FA5F3F">
        <w:rPr>
          <w:rFonts w:ascii="Tahoma" w:hAnsi="Tahoma" w:cs="Tahoma"/>
          <w:sz w:val="22"/>
          <w:szCs w:val="22"/>
          <w:lang w:val="pl-PL"/>
        </w:rPr>
        <w:t>SA</w:t>
      </w:r>
      <w:r w:rsidRPr="00FA5F3F">
        <w:rPr>
          <w:rFonts w:ascii="Tahoma" w:hAnsi="Tahoma" w:cs="Tahoma"/>
          <w:sz w:val="22"/>
          <w:szCs w:val="22"/>
          <w:lang w:val="pl-PL"/>
        </w:rPr>
        <w:t>,</w:t>
      </w:r>
    </w:p>
    <w:p w14:paraId="3767C156" w14:textId="256A6825"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 xml:space="preserve">vodenje in koordinacijo dela med izvajalcem in naročnikom oziroma končnimi uporabniki </w:t>
      </w:r>
      <w:r w:rsidR="00D21972">
        <w:rPr>
          <w:rFonts w:ascii="Tahoma" w:hAnsi="Tahoma" w:cs="Tahoma"/>
          <w:sz w:val="22"/>
          <w:szCs w:val="22"/>
          <w:lang w:val="pl-PL"/>
        </w:rPr>
        <w:t>IS</w:t>
      </w:r>
      <w:r w:rsidRPr="00FA5F3F">
        <w:rPr>
          <w:rFonts w:ascii="Tahoma" w:hAnsi="Tahoma" w:cs="Tahoma"/>
          <w:sz w:val="22"/>
          <w:szCs w:val="22"/>
          <w:lang w:val="pl-PL"/>
        </w:rPr>
        <w:t xml:space="preserve"> </w:t>
      </w:r>
      <w:r w:rsidR="0001213B" w:rsidRPr="00FA5F3F">
        <w:rPr>
          <w:rFonts w:ascii="Tahoma" w:hAnsi="Tahoma" w:cs="Tahoma"/>
          <w:sz w:val="22"/>
          <w:szCs w:val="22"/>
          <w:lang w:val="pl-PL"/>
        </w:rPr>
        <w:t>SA</w:t>
      </w:r>
      <w:r w:rsidRPr="00FA5F3F">
        <w:rPr>
          <w:rFonts w:ascii="Tahoma" w:hAnsi="Tahoma" w:cs="Tahoma"/>
          <w:sz w:val="22"/>
          <w:szCs w:val="22"/>
          <w:lang w:val="pl-PL"/>
        </w:rPr>
        <w:t>,</w:t>
      </w:r>
    </w:p>
    <w:p w14:paraId="2270CB06" w14:textId="761FF947"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zagotavljanje razpoložljivosti in zahtevane odzivnosti ter kakovosti izvajanja storitev vzdrževanja aplikativne programske opreme IS</w:t>
      </w:r>
      <w:r w:rsidR="00705C0F" w:rsidRPr="00FA5F3F">
        <w:rPr>
          <w:rFonts w:ascii="Tahoma" w:hAnsi="Tahoma" w:cs="Tahoma"/>
          <w:sz w:val="22"/>
          <w:szCs w:val="22"/>
          <w:lang w:val="pl-PL"/>
        </w:rPr>
        <w:t xml:space="preserve"> SA</w:t>
      </w:r>
      <w:r w:rsidRPr="00FA5F3F">
        <w:rPr>
          <w:rFonts w:ascii="Tahoma" w:hAnsi="Tahoma" w:cs="Tahoma"/>
          <w:sz w:val="22"/>
          <w:szCs w:val="22"/>
          <w:lang w:val="pl-PL"/>
        </w:rPr>
        <w:t>,</w:t>
      </w:r>
    </w:p>
    <w:p w14:paraId="5C29634B" w14:textId="77777777"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pomoč uporabnikom – daljinska pomoč pri reševanju težav uporabnikov ter odgovarjanje na vprašanja glede uporabe vzdrževane programske opreme; obveščanje naročnika o napakah in njihovem reševanju,</w:t>
      </w:r>
    </w:p>
    <w:p w14:paraId="3AD32457" w14:textId="568F69D5"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 xml:space="preserve">svetovanje </w:t>
      </w:r>
      <w:r w:rsidR="00CC2074">
        <w:rPr>
          <w:rFonts w:ascii="Tahoma" w:hAnsi="Tahoma" w:cs="Tahoma"/>
          <w:sz w:val="22"/>
          <w:szCs w:val="22"/>
          <w:lang w:val="pl-PL"/>
        </w:rPr>
        <w:t xml:space="preserve">in predlaganje najbolj optimalnih rešitev </w:t>
      </w:r>
      <w:r w:rsidRPr="00FA5F3F">
        <w:rPr>
          <w:rFonts w:ascii="Tahoma" w:hAnsi="Tahoma" w:cs="Tahoma"/>
          <w:sz w:val="22"/>
          <w:szCs w:val="22"/>
          <w:lang w:val="pl-PL"/>
        </w:rPr>
        <w:t xml:space="preserve">ključnim uporabnikom aplikacij </w:t>
      </w:r>
      <w:r w:rsidR="00705C0F" w:rsidRPr="00FA5F3F">
        <w:rPr>
          <w:rFonts w:ascii="Tahoma" w:hAnsi="Tahoma" w:cs="Tahoma"/>
          <w:sz w:val="22"/>
          <w:szCs w:val="22"/>
          <w:lang w:val="pl-PL"/>
        </w:rPr>
        <w:t>IS SA</w:t>
      </w:r>
      <w:r w:rsidRPr="00FA5F3F">
        <w:rPr>
          <w:rFonts w:ascii="Tahoma" w:hAnsi="Tahoma" w:cs="Tahoma"/>
          <w:sz w:val="22"/>
          <w:szCs w:val="22"/>
          <w:lang w:val="pl-PL"/>
        </w:rPr>
        <w:t>,</w:t>
      </w:r>
    </w:p>
    <w:p w14:paraId="5125ED41" w14:textId="7D46E3DA"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odkrivanje in odpravljanje skritih napak in pomanjkl</w:t>
      </w:r>
      <w:r w:rsidR="00AA2518">
        <w:rPr>
          <w:rFonts w:ascii="Tahoma" w:hAnsi="Tahoma" w:cs="Tahoma"/>
          <w:sz w:val="22"/>
          <w:szCs w:val="22"/>
          <w:lang w:val="pl-PL"/>
        </w:rPr>
        <w:t>j</w:t>
      </w:r>
      <w:r w:rsidRPr="00FA5F3F">
        <w:rPr>
          <w:rFonts w:ascii="Tahoma" w:hAnsi="Tahoma" w:cs="Tahoma"/>
          <w:sz w:val="22"/>
          <w:szCs w:val="22"/>
          <w:lang w:val="pl-PL"/>
        </w:rPr>
        <w:t xml:space="preserve">ivosti v kodi aplikativne programske opreme aplikacij </w:t>
      </w:r>
      <w:r w:rsidR="00705C0F" w:rsidRPr="00FA5F3F">
        <w:rPr>
          <w:rFonts w:ascii="Tahoma" w:hAnsi="Tahoma" w:cs="Tahoma"/>
          <w:sz w:val="22"/>
          <w:szCs w:val="22"/>
          <w:lang w:val="pl-PL"/>
        </w:rPr>
        <w:t>IS SA</w:t>
      </w:r>
      <w:r w:rsidRPr="00FA5F3F">
        <w:rPr>
          <w:rFonts w:ascii="Tahoma" w:hAnsi="Tahoma" w:cs="Tahoma"/>
          <w:sz w:val="22"/>
          <w:szCs w:val="22"/>
          <w:lang w:val="pl-PL"/>
        </w:rPr>
        <w:t>,</w:t>
      </w:r>
    </w:p>
    <w:p w14:paraId="370BB3AD" w14:textId="33445DE5"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 xml:space="preserve">spremljanje tehnoloških novosti, povezanih z vzdrževano programsko opremo aplikacij </w:t>
      </w:r>
      <w:r w:rsidR="00705C0F" w:rsidRPr="00FA5F3F">
        <w:rPr>
          <w:rFonts w:ascii="Tahoma" w:hAnsi="Tahoma" w:cs="Tahoma"/>
          <w:sz w:val="22"/>
          <w:szCs w:val="22"/>
          <w:lang w:val="pl-PL"/>
        </w:rPr>
        <w:t>IS SA</w:t>
      </w:r>
      <w:r w:rsidRPr="00FA5F3F">
        <w:rPr>
          <w:rFonts w:ascii="Tahoma" w:hAnsi="Tahoma" w:cs="Tahoma"/>
          <w:sz w:val="22"/>
          <w:szCs w:val="22"/>
          <w:lang w:val="pl-PL"/>
        </w:rPr>
        <w:t xml:space="preserve"> ter priprava predlogov in ukrepov za nemoteno delovanje oz. izboljšanje delovanja, </w:t>
      </w:r>
    </w:p>
    <w:p w14:paraId="56F8BE40" w14:textId="77777777"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objava novih verzij in novonastale dokumentacije, ki so posledica odprave napak in pomanjkljivosti v SVN repozitoriju naročnika,</w:t>
      </w:r>
    </w:p>
    <w:p w14:paraId="1FA78541" w14:textId="55097A21" w:rsidR="00EF489A" w:rsidRPr="00FA5F3F" w:rsidRDefault="00EF489A" w:rsidP="00FD2597">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reševanje problemov ter predlaganje ukrepov za nemoteno delovanje aplikativne programske opreme aplikacij IS</w:t>
      </w:r>
      <w:r w:rsidR="00A9611A" w:rsidRPr="00FA5F3F">
        <w:rPr>
          <w:rFonts w:ascii="Tahoma" w:hAnsi="Tahoma" w:cs="Tahoma"/>
          <w:sz w:val="22"/>
          <w:szCs w:val="22"/>
          <w:lang w:val="pl-PL"/>
        </w:rPr>
        <w:t xml:space="preserve"> SA</w:t>
      </w:r>
      <w:r w:rsidRPr="00FA5F3F">
        <w:rPr>
          <w:rFonts w:ascii="Tahoma" w:hAnsi="Tahoma" w:cs="Tahoma"/>
          <w:sz w:val="22"/>
          <w:szCs w:val="22"/>
          <w:lang w:val="pl-PL"/>
        </w:rPr>
        <w:t>,</w:t>
      </w:r>
    </w:p>
    <w:p w14:paraId="78AFC695" w14:textId="4DAEEC84" w:rsidR="00EF489A" w:rsidRPr="00FA5F3F" w:rsidRDefault="00EF489A" w:rsidP="009F673D">
      <w:pPr>
        <w:pStyle w:val="Odstavekseznama"/>
        <w:numPr>
          <w:ilvl w:val="0"/>
          <w:numId w:val="25"/>
        </w:numPr>
        <w:rPr>
          <w:rFonts w:ascii="Tahoma" w:hAnsi="Tahoma" w:cs="Tahoma"/>
          <w:sz w:val="22"/>
          <w:szCs w:val="22"/>
          <w:lang w:val="pl-PL"/>
        </w:rPr>
      </w:pPr>
      <w:r w:rsidRPr="00FA5F3F">
        <w:rPr>
          <w:rFonts w:ascii="Tahoma" w:hAnsi="Tahoma" w:cs="Tahoma"/>
          <w:sz w:val="22"/>
          <w:szCs w:val="22"/>
          <w:lang w:val="pl-PL"/>
        </w:rPr>
        <w:t>preverjanje delovanja aplikacij IS</w:t>
      </w:r>
      <w:r w:rsidR="007B1B7C" w:rsidRPr="00FA5F3F">
        <w:rPr>
          <w:rFonts w:ascii="Tahoma" w:hAnsi="Tahoma" w:cs="Tahoma"/>
          <w:sz w:val="22"/>
          <w:szCs w:val="22"/>
          <w:lang w:val="pl-PL"/>
        </w:rPr>
        <w:t xml:space="preserve"> SA</w:t>
      </w:r>
      <w:r w:rsidRPr="00FA5F3F">
        <w:rPr>
          <w:rFonts w:ascii="Tahoma" w:hAnsi="Tahoma" w:cs="Tahoma"/>
          <w:sz w:val="22"/>
          <w:szCs w:val="22"/>
          <w:lang w:val="pl-PL"/>
        </w:rPr>
        <w:t xml:space="preserve"> na različnih okoljih,</w:t>
      </w:r>
    </w:p>
    <w:p w14:paraId="0A623645" w14:textId="77777777" w:rsidR="00EF489A" w:rsidRPr="00FA5F3F" w:rsidRDefault="00EF489A" w:rsidP="009F673D">
      <w:pPr>
        <w:pStyle w:val="Odstavekseznama"/>
        <w:numPr>
          <w:ilvl w:val="0"/>
          <w:numId w:val="25"/>
        </w:numPr>
        <w:rPr>
          <w:rFonts w:ascii="Tahoma" w:hAnsi="Tahoma" w:cs="Tahoma"/>
          <w:sz w:val="22"/>
          <w:szCs w:val="22"/>
          <w:lang w:val="pl-PL"/>
        </w:rPr>
      </w:pPr>
      <w:r w:rsidRPr="00FA5F3F">
        <w:rPr>
          <w:rFonts w:ascii="Tahoma" w:hAnsi="Tahoma" w:cs="Tahoma"/>
          <w:sz w:val="22"/>
          <w:szCs w:val="22"/>
          <w:lang w:val="pl-PL"/>
        </w:rPr>
        <w:t xml:space="preserve">priprava podatkov na zahtevo naročnika, </w:t>
      </w:r>
    </w:p>
    <w:p w14:paraId="5276CD64" w14:textId="22FBD703" w:rsidR="00F90569" w:rsidRDefault="00EF489A" w:rsidP="009F673D">
      <w:pPr>
        <w:pStyle w:val="Odstavekseznama"/>
        <w:numPr>
          <w:ilvl w:val="0"/>
          <w:numId w:val="25"/>
        </w:numPr>
        <w:rPr>
          <w:rFonts w:ascii="Tahoma" w:hAnsi="Tahoma" w:cs="Tahoma"/>
          <w:sz w:val="22"/>
          <w:szCs w:val="22"/>
          <w:lang w:val="pl-PL"/>
        </w:rPr>
      </w:pPr>
      <w:r w:rsidRPr="00FA5F3F">
        <w:rPr>
          <w:rFonts w:ascii="Tahoma" w:hAnsi="Tahoma" w:cs="Tahoma"/>
          <w:sz w:val="22"/>
          <w:szCs w:val="22"/>
          <w:lang w:val="pl-PL"/>
        </w:rPr>
        <w:t>vsa druga dela v okviru pristojnosti izvajalca, ki zagotavljajo nemoteno delovanje IS</w:t>
      </w:r>
      <w:r w:rsidR="007B1B7C" w:rsidRPr="00FA5F3F">
        <w:rPr>
          <w:rFonts w:ascii="Tahoma" w:hAnsi="Tahoma" w:cs="Tahoma"/>
          <w:sz w:val="22"/>
          <w:szCs w:val="22"/>
          <w:lang w:val="pl-PL"/>
        </w:rPr>
        <w:t xml:space="preserve"> SA</w:t>
      </w:r>
      <w:r w:rsidR="00F90569">
        <w:rPr>
          <w:rFonts w:ascii="Tahoma" w:hAnsi="Tahoma" w:cs="Tahoma"/>
          <w:sz w:val="22"/>
          <w:szCs w:val="22"/>
          <w:lang w:val="pl-PL"/>
        </w:rPr>
        <w:t>,</w:t>
      </w:r>
    </w:p>
    <w:p w14:paraId="2D6148BE" w14:textId="77777777" w:rsidR="00F90569" w:rsidRPr="00B80CAA" w:rsidRDefault="00F90569" w:rsidP="00FD2597">
      <w:pPr>
        <w:pStyle w:val="Odstavekseznama"/>
        <w:numPr>
          <w:ilvl w:val="0"/>
          <w:numId w:val="25"/>
        </w:numPr>
        <w:jc w:val="both"/>
        <w:rPr>
          <w:rFonts w:ascii="Tahoma" w:hAnsi="Tahoma" w:cs="Tahoma"/>
          <w:sz w:val="22"/>
          <w:szCs w:val="22"/>
          <w:lang w:val="pl-PL"/>
        </w:rPr>
      </w:pPr>
      <w:r w:rsidRPr="00B80CAA">
        <w:rPr>
          <w:rFonts w:ascii="Tahoma" w:hAnsi="Tahoma" w:cs="Tahoma"/>
          <w:sz w:val="22"/>
          <w:szCs w:val="22"/>
          <w:lang w:val="pl-PL"/>
        </w:rPr>
        <w:t>prilagajanje in dograjevanje programske opreme za manjše vsebinske, funkcionalne spremembe.</w:t>
      </w:r>
    </w:p>
    <w:p w14:paraId="37351439" w14:textId="68FDBB02" w:rsidR="007F62C2" w:rsidRPr="00FA5F3F" w:rsidRDefault="007F62C2" w:rsidP="00B80CAA">
      <w:pPr>
        <w:pStyle w:val="Odstavekseznama"/>
        <w:ind w:left="374"/>
        <w:rPr>
          <w:rFonts w:ascii="Tahoma" w:hAnsi="Tahoma" w:cs="Tahoma"/>
          <w:sz w:val="22"/>
          <w:szCs w:val="22"/>
          <w:lang w:val="pl-PL"/>
        </w:rPr>
      </w:pPr>
    </w:p>
    <w:p w14:paraId="4BD8A010" w14:textId="47A678CF" w:rsidR="00A36B8C" w:rsidRDefault="00A36B8C" w:rsidP="00A36B8C">
      <w:pPr>
        <w:pStyle w:val="Naslov2"/>
      </w:pPr>
      <w:bookmarkStart w:id="4" w:name="_Toc207888012"/>
      <w:r>
        <w:t>Intervencijski posegi</w:t>
      </w:r>
      <w:bookmarkEnd w:id="4"/>
      <w:r w:rsidR="00F505E3">
        <w:t xml:space="preserve"> </w:t>
      </w:r>
    </w:p>
    <w:p w14:paraId="78A25988" w14:textId="77777777" w:rsidR="00A36B8C" w:rsidRPr="00A36B8C" w:rsidRDefault="00A36B8C" w:rsidP="00A36B8C"/>
    <w:p w14:paraId="40F8DFBB" w14:textId="4F615EDC" w:rsidR="00A36B8C" w:rsidRDefault="00A36B8C" w:rsidP="00A36B8C">
      <w:pPr>
        <w:rPr>
          <w:rFonts w:asciiTheme="minorHAnsi" w:eastAsiaTheme="minorHAnsi" w:hAnsiTheme="minorHAnsi" w:cstheme="minorBidi"/>
          <w:color w:val="auto"/>
        </w:rPr>
      </w:pPr>
      <w:r>
        <w:t xml:space="preserve">Intervencijski posegi obsegajo zagotavljanje nemotenega delovanja </w:t>
      </w:r>
      <w:r w:rsidR="008B54F8">
        <w:t xml:space="preserve">informacijskega sistema </w:t>
      </w:r>
      <w:r w:rsidR="00414ACE">
        <w:t>SA</w:t>
      </w:r>
      <w:r>
        <w:t xml:space="preserve">, tako da se naročniku in uporabnikom omogoči redno in nemoteno izvajanje delovnih obveznosti v skladu z izvajanji SA programov. V ta namen je za reševanje težav, povezanih z delovanjem IS SA, ki predstavljajo resno oviro za nemoteno opravljanje dela, potrebno izvajati nujne intervencijske posege. </w:t>
      </w:r>
    </w:p>
    <w:p w14:paraId="724A428F" w14:textId="77777777" w:rsidR="009F673D" w:rsidRPr="00FA5F3F" w:rsidRDefault="009F673D" w:rsidP="00B4122C">
      <w:pPr>
        <w:pStyle w:val="Odstavekseznama"/>
        <w:ind w:left="374"/>
        <w:rPr>
          <w:rFonts w:ascii="Tahoma" w:hAnsi="Tahoma" w:cs="Tahoma"/>
          <w:sz w:val="22"/>
          <w:szCs w:val="22"/>
          <w:lang w:val="sl-SI"/>
        </w:rPr>
      </w:pPr>
    </w:p>
    <w:p w14:paraId="2D2D1117" w14:textId="7098D4C8" w:rsidR="00D4562D" w:rsidRDefault="00D4562D" w:rsidP="00D4562D">
      <w:pPr>
        <w:pStyle w:val="Naslov1"/>
      </w:pPr>
      <w:bookmarkStart w:id="5" w:name="_Toc207888013"/>
      <w:r w:rsidRPr="00D4562D">
        <w:t>Nadgradnje</w:t>
      </w:r>
      <w:r w:rsidR="009F058F">
        <w:t xml:space="preserve"> informacijskega sistema </w:t>
      </w:r>
      <w:r w:rsidR="005C07DD">
        <w:t>SA</w:t>
      </w:r>
      <w:bookmarkEnd w:id="5"/>
    </w:p>
    <w:p w14:paraId="73567976" w14:textId="77777777" w:rsidR="003A2B22" w:rsidRPr="003A2B22" w:rsidRDefault="003A2B22" w:rsidP="003A2B22"/>
    <w:p w14:paraId="2417D78B" w14:textId="7E1FEE7E" w:rsidR="00F7606F" w:rsidRDefault="00F7606F" w:rsidP="00F7606F">
      <w:r>
        <w:t xml:space="preserve">Storitve nadgradnje </w:t>
      </w:r>
      <w:r w:rsidR="0019154F">
        <w:t xml:space="preserve">IS </w:t>
      </w:r>
      <w:r w:rsidR="007B1F01">
        <w:t>SA</w:t>
      </w:r>
      <w:r w:rsidR="00CB6701">
        <w:t xml:space="preserve"> </w:t>
      </w:r>
      <w:r>
        <w:t>obsegajo naslednje aktivnosti:</w:t>
      </w:r>
    </w:p>
    <w:p w14:paraId="41B4B09C" w14:textId="77777777" w:rsidR="00F7606F" w:rsidRPr="00A266DC" w:rsidRDefault="00F7606F" w:rsidP="009F673D">
      <w:pPr>
        <w:pStyle w:val="Odstavekseznama"/>
        <w:numPr>
          <w:ilvl w:val="0"/>
          <w:numId w:val="25"/>
        </w:numPr>
        <w:rPr>
          <w:rFonts w:ascii="Tahoma" w:hAnsi="Tahoma" w:cs="Tahoma"/>
          <w:sz w:val="22"/>
          <w:szCs w:val="22"/>
        </w:rPr>
      </w:pPr>
      <w:proofErr w:type="spellStart"/>
      <w:r w:rsidRPr="00A266DC">
        <w:rPr>
          <w:rFonts w:ascii="Tahoma" w:hAnsi="Tahoma" w:cs="Tahoma"/>
          <w:sz w:val="22"/>
          <w:szCs w:val="22"/>
        </w:rPr>
        <w:t>sistemska</w:t>
      </w:r>
      <w:proofErr w:type="spellEnd"/>
      <w:r w:rsidRPr="00A266DC">
        <w:rPr>
          <w:rFonts w:ascii="Tahoma" w:hAnsi="Tahoma" w:cs="Tahoma"/>
          <w:sz w:val="22"/>
          <w:szCs w:val="22"/>
        </w:rPr>
        <w:t xml:space="preserve"> </w:t>
      </w:r>
      <w:proofErr w:type="spellStart"/>
      <w:r w:rsidRPr="00A266DC">
        <w:rPr>
          <w:rFonts w:ascii="Tahoma" w:hAnsi="Tahoma" w:cs="Tahoma"/>
          <w:sz w:val="22"/>
          <w:szCs w:val="22"/>
        </w:rPr>
        <w:t>analiza</w:t>
      </w:r>
      <w:proofErr w:type="spellEnd"/>
      <w:r w:rsidRPr="00A266DC">
        <w:rPr>
          <w:rFonts w:ascii="Tahoma" w:hAnsi="Tahoma" w:cs="Tahoma"/>
          <w:sz w:val="22"/>
          <w:szCs w:val="22"/>
        </w:rPr>
        <w:t>,</w:t>
      </w:r>
    </w:p>
    <w:p w14:paraId="4BE82497" w14:textId="77777777" w:rsidR="00F7606F" w:rsidRPr="00A266DC" w:rsidRDefault="00F7606F" w:rsidP="009F673D">
      <w:pPr>
        <w:pStyle w:val="Odstavekseznama"/>
        <w:numPr>
          <w:ilvl w:val="0"/>
          <w:numId w:val="25"/>
        </w:numPr>
        <w:rPr>
          <w:rFonts w:ascii="Tahoma" w:hAnsi="Tahoma" w:cs="Tahoma"/>
          <w:sz w:val="22"/>
          <w:szCs w:val="22"/>
        </w:rPr>
      </w:pPr>
      <w:proofErr w:type="spellStart"/>
      <w:r w:rsidRPr="00A266DC">
        <w:rPr>
          <w:rFonts w:ascii="Tahoma" w:hAnsi="Tahoma" w:cs="Tahoma"/>
          <w:sz w:val="22"/>
          <w:szCs w:val="22"/>
        </w:rPr>
        <w:t>načrtovanje</w:t>
      </w:r>
      <w:proofErr w:type="spellEnd"/>
      <w:r w:rsidRPr="00A266DC">
        <w:rPr>
          <w:rFonts w:ascii="Tahoma" w:hAnsi="Tahoma" w:cs="Tahoma"/>
          <w:sz w:val="22"/>
          <w:szCs w:val="22"/>
        </w:rPr>
        <w:t xml:space="preserve">, </w:t>
      </w:r>
    </w:p>
    <w:p w14:paraId="23D09F7B" w14:textId="77777777" w:rsidR="00F7606F" w:rsidRPr="00A266DC" w:rsidRDefault="00F7606F" w:rsidP="009F673D">
      <w:pPr>
        <w:pStyle w:val="Odstavekseznama"/>
        <w:numPr>
          <w:ilvl w:val="0"/>
          <w:numId w:val="25"/>
        </w:numPr>
        <w:rPr>
          <w:rFonts w:ascii="Tahoma" w:hAnsi="Tahoma" w:cs="Tahoma"/>
          <w:sz w:val="22"/>
          <w:szCs w:val="22"/>
        </w:rPr>
      </w:pPr>
      <w:proofErr w:type="spellStart"/>
      <w:r w:rsidRPr="00A266DC">
        <w:rPr>
          <w:rFonts w:ascii="Tahoma" w:hAnsi="Tahoma" w:cs="Tahoma"/>
          <w:sz w:val="22"/>
          <w:szCs w:val="22"/>
        </w:rPr>
        <w:t>programiranje</w:t>
      </w:r>
      <w:proofErr w:type="spellEnd"/>
      <w:r w:rsidRPr="00A266DC">
        <w:rPr>
          <w:rFonts w:ascii="Tahoma" w:hAnsi="Tahoma" w:cs="Tahoma"/>
          <w:sz w:val="22"/>
          <w:szCs w:val="22"/>
        </w:rPr>
        <w:t xml:space="preserve">, </w:t>
      </w:r>
    </w:p>
    <w:p w14:paraId="1582F75F" w14:textId="77777777" w:rsidR="00F7606F" w:rsidRPr="00FA5F3F" w:rsidRDefault="00F7606F" w:rsidP="009F673D">
      <w:pPr>
        <w:pStyle w:val="Odstavekseznama"/>
        <w:numPr>
          <w:ilvl w:val="0"/>
          <w:numId w:val="25"/>
        </w:numPr>
        <w:rPr>
          <w:rFonts w:ascii="Tahoma" w:hAnsi="Tahoma" w:cs="Tahoma"/>
          <w:sz w:val="22"/>
          <w:szCs w:val="22"/>
          <w:lang w:val="pl-PL"/>
        </w:rPr>
      </w:pPr>
      <w:r w:rsidRPr="00FA5F3F">
        <w:rPr>
          <w:rFonts w:ascii="Tahoma" w:hAnsi="Tahoma" w:cs="Tahoma"/>
          <w:sz w:val="22"/>
          <w:szCs w:val="22"/>
          <w:lang w:val="pl-PL"/>
        </w:rPr>
        <w:t xml:space="preserve">testiranje (tudi v testnem okolju naročnika), </w:t>
      </w:r>
    </w:p>
    <w:p w14:paraId="5C58A824" w14:textId="77777777" w:rsidR="00F7606F" w:rsidRPr="00FA5F3F" w:rsidRDefault="00F7606F" w:rsidP="009F673D">
      <w:pPr>
        <w:pStyle w:val="Odstavekseznama"/>
        <w:numPr>
          <w:ilvl w:val="0"/>
          <w:numId w:val="25"/>
        </w:numPr>
        <w:rPr>
          <w:rFonts w:ascii="Tahoma" w:hAnsi="Tahoma" w:cs="Tahoma"/>
          <w:sz w:val="22"/>
          <w:szCs w:val="22"/>
          <w:lang w:val="pl-PL"/>
        </w:rPr>
      </w:pPr>
      <w:r w:rsidRPr="00FA5F3F">
        <w:rPr>
          <w:rFonts w:ascii="Tahoma" w:hAnsi="Tahoma" w:cs="Tahoma"/>
          <w:sz w:val="22"/>
          <w:szCs w:val="22"/>
          <w:lang w:val="pl-PL"/>
        </w:rPr>
        <w:t xml:space="preserve">izboljševanje in dodajanje funkcionalnosti ter popravljanje nebistvenih napak, </w:t>
      </w:r>
    </w:p>
    <w:p w14:paraId="5037427F" w14:textId="77777777" w:rsidR="00F7606F" w:rsidRPr="00FA5F3F" w:rsidRDefault="00F7606F" w:rsidP="009F673D">
      <w:pPr>
        <w:pStyle w:val="Odstavekseznama"/>
        <w:numPr>
          <w:ilvl w:val="0"/>
          <w:numId w:val="25"/>
        </w:numPr>
        <w:rPr>
          <w:rFonts w:ascii="Tahoma" w:hAnsi="Tahoma" w:cs="Tahoma"/>
          <w:sz w:val="22"/>
          <w:szCs w:val="22"/>
          <w:lang w:val="pl-PL"/>
        </w:rPr>
      </w:pPr>
      <w:r w:rsidRPr="00FA5F3F">
        <w:rPr>
          <w:rFonts w:ascii="Tahoma" w:hAnsi="Tahoma" w:cs="Tahoma"/>
          <w:sz w:val="22"/>
          <w:szCs w:val="22"/>
          <w:lang w:val="pl-PL"/>
        </w:rPr>
        <w:lastRenderedPageBreak/>
        <w:t>izboljševanje performansa na podlagi predlogov izvajalca oziroma naročnika,</w:t>
      </w:r>
    </w:p>
    <w:p w14:paraId="72FEDEAC" w14:textId="77777777" w:rsidR="00F7606F" w:rsidRPr="00FA5F3F" w:rsidRDefault="00F7606F" w:rsidP="00554684">
      <w:pPr>
        <w:pStyle w:val="Odstavekseznama"/>
        <w:numPr>
          <w:ilvl w:val="0"/>
          <w:numId w:val="25"/>
        </w:numPr>
        <w:jc w:val="both"/>
        <w:rPr>
          <w:rFonts w:ascii="Tahoma" w:hAnsi="Tahoma" w:cs="Tahoma"/>
          <w:sz w:val="22"/>
          <w:szCs w:val="22"/>
          <w:lang w:val="pl-PL"/>
        </w:rPr>
      </w:pPr>
      <w:r w:rsidRPr="00FA5F3F">
        <w:rPr>
          <w:rFonts w:ascii="Tahoma" w:hAnsi="Tahoma" w:cs="Tahoma"/>
          <w:sz w:val="22"/>
          <w:szCs w:val="22"/>
          <w:lang w:val="pl-PL"/>
        </w:rPr>
        <w:t>prilagajanje aplikacij glede na spremembe licenčnega programa, v katerem deluje aplikacija v okviru možnosti in zagotovil principalov – proizvajalcev okolja,</w:t>
      </w:r>
    </w:p>
    <w:p w14:paraId="36B152D6" w14:textId="77777777" w:rsidR="00F7606F" w:rsidRPr="00066C43" w:rsidRDefault="00F7606F" w:rsidP="009F673D">
      <w:pPr>
        <w:pStyle w:val="Odstavekseznama"/>
        <w:numPr>
          <w:ilvl w:val="0"/>
          <w:numId w:val="25"/>
        </w:numPr>
        <w:rPr>
          <w:rFonts w:ascii="Tahoma" w:hAnsi="Tahoma" w:cs="Tahoma"/>
          <w:sz w:val="22"/>
          <w:szCs w:val="22"/>
          <w:lang w:val="it-IT"/>
        </w:rPr>
      </w:pPr>
      <w:proofErr w:type="spellStart"/>
      <w:r w:rsidRPr="00066C43">
        <w:rPr>
          <w:rFonts w:ascii="Tahoma" w:hAnsi="Tahoma" w:cs="Tahoma"/>
          <w:sz w:val="22"/>
          <w:szCs w:val="22"/>
          <w:lang w:val="it-IT"/>
        </w:rPr>
        <w:t>namestitev</w:t>
      </w:r>
      <w:proofErr w:type="spellEnd"/>
      <w:r w:rsidRPr="00066C43">
        <w:rPr>
          <w:rFonts w:ascii="Tahoma" w:hAnsi="Tahoma" w:cs="Tahoma"/>
          <w:sz w:val="22"/>
          <w:szCs w:val="22"/>
          <w:lang w:val="it-IT"/>
        </w:rPr>
        <w:t xml:space="preserve"> nove </w:t>
      </w:r>
      <w:proofErr w:type="spellStart"/>
      <w:r w:rsidRPr="00066C43">
        <w:rPr>
          <w:rFonts w:ascii="Tahoma" w:hAnsi="Tahoma" w:cs="Tahoma"/>
          <w:sz w:val="22"/>
          <w:szCs w:val="22"/>
          <w:lang w:val="it-IT"/>
        </w:rPr>
        <w:t>različice</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oziroma</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sprememb</w:t>
      </w:r>
      <w:proofErr w:type="spellEnd"/>
      <w:r w:rsidRPr="00066C43">
        <w:rPr>
          <w:rFonts w:ascii="Tahoma" w:hAnsi="Tahoma" w:cs="Tahoma"/>
          <w:sz w:val="22"/>
          <w:szCs w:val="22"/>
          <w:lang w:val="it-IT"/>
        </w:rPr>
        <w:t xml:space="preserve"> in </w:t>
      </w:r>
      <w:proofErr w:type="spellStart"/>
      <w:r w:rsidRPr="00066C43">
        <w:rPr>
          <w:rFonts w:ascii="Tahoma" w:hAnsi="Tahoma" w:cs="Tahoma"/>
          <w:sz w:val="22"/>
          <w:szCs w:val="22"/>
          <w:lang w:val="it-IT"/>
        </w:rPr>
        <w:t>dopolnitev</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aplikacije</w:t>
      </w:r>
      <w:proofErr w:type="spellEnd"/>
      <w:r w:rsidRPr="00066C43">
        <w:rPr>
          <w:rFonts w:ascii="Tahoma" w:hAnsi="Tahoma" w:cs="Tahoma"/>
          <w:sz w:val="22"/>
          <w:szCs w:val="22"/>
          <w:lang w:val="it-IT"/>
        </w:rPr>
        <w:t>,</w:t>
      </w:r>
    </w:p>
    <w:p w14:paraId="4BC3BA60" w14:textId="77777777" w:rsidR="00F7606F" w:rsidRPr="00066C43" w:rsidRDefault="00F7606F" w:rsidP="009F673D">
      <w:pPr>
        <w:pStyle w:val="Odstavekseznama"/>
        <w:numPr>
          <w:ilvl w:val="0"/>
          <w:numId w:val="25"/>
        </w:numPr>
        <w:rPr>
          <w:rFonts w:ascii="Tahoma" w:hAnsi="Tahoma" w:cs="Tahoma"/>
          <w:sz w:val="22"/>
          <w:szCs w:val="22"/>
          <w:lang w:val="it-IT"/>
        </w:rPr>
      </w:pPr>
      <w:proofErr w:type="spellStart"/>
      <w:r w:rsidRPr="00066C43">
        <w:rPr>
          <w:rFonts w:ascii="Tahoma" w:hAnsi="Tahoma" w:cs="Tahoma"/>
          <w:sz w:val="22"/>
          <w:szCs w:val="22"/>
          <w:lang w:val="it-IT"/>
        </w:rPr>
        <w:t>dokumentiranje</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dela</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dogovorov</w:t>
      </w:r>
      <w:proofErr w:type="spellEnd"/>
      <w:r w:rsidRPr="00066C43">
        <w:rPr>
          <w:rFonts w:ascii="Tahoma" w:hAnsi="Tahoma" w:cs="Tahoma"/>
          <w:sz w:val="22"/>
          <w:szCs w:val="22"/>
          <w:lang w:val="it-IT"/>
        </w:rPr>
        <w:t xml:space="preserve"> in </w:t>
      </w:r>
      <w:proofErr w:type="spellStart"/>
      <w:r w:rsidRPr="00066C43">
        <w:rPr>
          <w:rFonts w:ascii="Tahoma" w:hAnsi="Tahoma" w:cs="Tahoma"/>
          <w:sz w:val="22"/>
          <w:szCs w:val="22"/>
          <w:lang w:val="it-IT"/>
        </w:rPr>
        <w:t>sprememb</w:t>
      </w:r>
      <w:proofErr w:type="spellEnd"/>
      <w:r w:rsidRPr="00066C43">
        <w:rPr>
          <w:rFonts w:ascii="Tahoma" w:hAnsi="Tahoma" w:cs="Tahoma"/>
          <w:sz w:val="22"/>
          <w:szCs w:val="22"/>
          <w:lang w:val="it-IT"/>
        </w:rPr>
        <w:t xml:space="preserve"> v </w:t>
      </w:r>
      <w:proofErr w:type="spellStart"/>
      <w:r w:rsidRPr="00066C43">
        <w:rPr>
          <w:rFonts w:ascii="Tahoma" w:hAnsi="Tahoma" w:cs="Tahoma"/>
          <w:sz w:val="22"/>
          <w:szCs w:val="22"/>
          <w:lang w:val="it-IT"/>
        </w:rPr>
        <w:t>zvezi</w:t>
      </w:r>
      <w:proofErr w:type="spellEnd"/>
      <w:r w:rsidRPr="00066C43">
        <w:rPr>
          <w:rFonts w:ascii="Tahoma" w:hAnsi="Tahoma" w:cs="Tahoma"/>
          <w:sz w:val="22"/>
          <w:szCs w:val="22"/>
          <w:lang w:val="it-IT"/>
        </w:rPr>
        <w:t xml:space="preserve"> z </w:t>
      </w:r>
      <w:proofErr w:type="spellStart"/>
      <w:r w:rsidRPr="00066C43">
        <w:rPr>
          <w:rFonts w:ascii="Tahoma" w:hAnsi="Tahoma" w:cs="Tahoma"/>
          <w:sz w:val="22"/>
          <w:szCs w:val="22"/>
          <w:lang w:val="it-IT"/>
        </w:rPr>
        <w:t>nadgradnjami</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aplikacij</w:t>
      </w:r>
      <w:proofErr w:type="spellEnd"/>
      <w:r w:rsidRPr="00066C43">
        <w:rPr>
          <w:rFonts w:ascii="Tahoma" w:hAnsi="Tahoma" w:cs="Tahoma"/>
          <w:sz w:val="22"/>
          <w:szCs w:val="22"/>
          <w:lang w:val="it-IT"/>
        </w:rPr>
        <w:t>,</w:t>
      </w:r>
    </w:p>
    <w:p w14:paraId="7D5E4206" w14:textId="35DCD697" w:rsidR="00F7606F" w:rsidRDefault="00F7606F" w:rsidP="009F673D">
      <w:pPr>
        <w:pStyle w:val="Odstavekseznama"/>
        <w:numPr>
          <w:ilvl w:val="0"/>
          <w:numId w:val="25"/>
        </w:numPr>
        <w:rPr>
          <w:rFonts w:ascii="Tahoma" w:hAnsi="Tahoma" w:cs="Tahoma"/>
          <w:sz w:val="22"/>
          <w:szCs w:val="22"/>
        </w:rPr>
      </w:pPr>
      <w:proofErr w:type="spellStart"/>
      <w:r w:rsidRPr="00A266DC">
        <w:rPr>
          <w:rFonts w:ascii="Tahoma" w:hAnsi="Tahoma" w:cs="Tahoma"/>
          <w:sz w:val="22"/>
          <w:szCs w:val="22"/>
        </w:rPr>
        <w:t>sodelovanje</w:t>
      </w:r>
      <w:proofErr w:type="spellEnd"/>
      <w:r w:rsidRPr="00A266DC">
        <w:rPr>
          <w:rFonts w:ascii="Tahoma" w:hAnsi="Tahoma" w:cs="Tahoma"/>
          <w:sz w:val="22"/>
          <w:szCs w:val="22"/>
        </w:rPr>
        <w:t xml:space="preserve"> z </w:t>
      </w:r>
      <w:proofErr w:type="spellStart"/>
      <w:r w:rsidRPr="00A266DC">
        <w:rPr>
          <w:rFonts w:ascii="Tahoma" w:hAnsi="Tahoma" w:cs="Tahoma"/>
          <w:sz w:val="22"/>
          <w:szCs w:val="22"/>
        </w:rPr>
        <w:t>drugimi</w:t>
      </w:r>
      <w:proofErr w:type="spellEnd"/>
      <w:r w:rsidRPr="00A266DC">
        <w:rPr>
          <w:rFonts w:ascii="Tahoma" w:hAnsi="Tahoma" w:cs="Tahoma"/>
          <w:sz w:val="22"/>
          <w:szCs w:val="22"/>
        </w:rPr>
        <w:t xml:space="preserve"> </w:t>
      </w:r>
      <w:proofErr w:type="spellStart"/>
      <w:r w:rsidRPr="00A266DC">
        <w:rPr>
          <w:rFonts w:ascii="Tahoma" w:hAnsi="Tahoma" w:cs="Tahoma"/>
          <w:sz w:val="22"/>
          <w:szCs w:val="22"/>
        </w:rPr>
        <w:t>izvajalci</w:t>
      </w:r>
      <w:proofErr w:type="spellEnd"/>
      <w:r w:rsidRPr="00A266DC">
        <w:rPr>
          <w:rFonts w:ascii="Tahoma" w:hAnsi="Tahoma" w:cs="Tahoma"/>
          <w:sz w:val="22"/>
          <w:szCs w:val="22"/>
        </w:rPr>
        <w:t xml:space="preserve">. </w:t>
      </w:r>
    </w:p>
    <w:p w14:paraId="0A16E087" w14:textId="77777777" w:rsidR="009F673D" w:rsidRPr="009F673D" w:rsidRDefault="009F673D" w:rsidP="009F673D">
      <w:pPr>
        <w:pStyle w:val="Odstavekseznama"/>
        <w:ind w:left="374"/>
        <w:rPr>
          <w:sz w:val="22"/>
          <w:szCs w:val="22"/>
        </w:rPr>
      </w:pPr>
    </w:p>
    <w:p w14:paraId="2360F792" w14:textId="64EEB73D" w:rsidR="00D4562D" w:rsidRDefault="00D4562D" w:rsidP="00725B8F">
      <w:pPr>
        <w:pStyle w:val="Naslov1"/>
      </w:pPr>
      <w:bookmarkStart w:id="6" w:name="_Toc207888014"/>
      <w:r w:rsidRPr="00725B8F">
        <w:t>Podpora uporabnikom</w:t>
      </w:r>
      <w:bookmarkEnd w:id="6"/>
    </w:p>
    <w:p w14:paraId="544C5AFA" w14:textId="77777777" w:rsidR="003A2B22" w:rsidRPr="003A2B22" w:rsidRDefault="003A2B22" w:rsidP="003A2B22"/>
    <w:p w14:paraId="13FC9B01" w14:textId="2EE2C5A8" w:rsidR="00E8650B" w:rsidRPr="00FA5F3F" w:rsidRDefault="008C660E" w:rsidP="00E8650B">
      <w:r>
        <w:t xml:space="preserve">Pri podpori uporabnikom gre za zagotavljanje ustrezne podpore uporabnikom pri uporabi IS SA tako, da je omogočeno tekoče izvajanje procesov SA programov. </w:t>
      </w:r>
      <w:r w:rsidR="00F20C08">
        <w:t xml:space="preserve">Uporabnik odda zahtevek </w:t>
      </w:r>
      <w:r>
        <w:t xml:space="preserve">preko </w:t>
      </w:r>
      <w:proofErr w:type="spellStart"/>
      <w:r w:rsidR="00AF5D02">
        <w:t>Maximo</w:t>
      </w:r>
      <w:proofErr w:type="spellEnd"/>
      <w:r w:rsidR="00AF5D02">
        <w:t xml:space="preserve"> aplikacije </w:t>
      </w:r>
      <w:r w:rsidR="004A0888">
        <w:t>ali</w:t>
      </w:r>
      <w:r w:rsidR="00AF5D02">
        <w:t xml:space="preserve"> e-pošte</w:t>
      </w:r>
      <w:r w:rsidR="009743D6">
        <w:t xml:space="preserve"> </w:t>
      </w:r>
      <w:r w:rsidR="004A0888">
        <w:t>ali</w:t>
      </w:r>
      <w:r w:rsidR="00AF5D02">
        <w:t xml:space="preserve"> telefona</w:t>
      </w:r>
      <w:r w:rsidR="00F20C08">
        <w:t xml:space="preserve">. </w:t>
      </w:r>
    </w:p>
    <w:p w14:paraId="58C03FCB" w14:textId="2864677C" w:rsidR="008C660E" w:rsidRDefault="00CA2813" w:rsidP="008C660E">
      <w:r>
        <w:t>Napake</w:t>
      </w:r>
      <w:r w:rsidR="00E8650B">
        <w:t>, ki jih uporabnik</w:t>
      </w:r>
      <w:r>
        <w:t xml:space="preserve"> </w:t>
      </w:r>
      <w:r w:rsidR="00E8650B">
        <w:t>sporoči</w:t>
      </w:r>
      <w:r>
        <w:t xml:space="preserve"> </w:t>
      </w:r>
      <w:r w:rsidR="00F20C08">
        <w:t xml:space="preserve">na </w:t>
      </w:r>
      <w:r>
        <w:t>EKC</w:t>
      </w:r>
      <w:r w:rsidR="006B3DA7">
        <w:t xml:space="preserve"> (Enotni kontaktni center)</w:t>
      </w:r>
      <w:r w:rsidR="004A0888">
        <w:t>,</w:t>
      </w:r>
      <w:r w:rsidR="00E8650B">
        <w:t xml:space="preserve"> le ta </w:t>
      </w:r>
      <w:r>
        <w:t xml:space="preserve">posreduje naročniku na 2. nivo podpore, ta pa se nato odloči, ali bo poiskal rešitev </w:t>
      </w:r>
      <w:r w:rsidR="00F938B8">
        <w:t xml:space="preserve">sam </w:t>
      </w:r>
      <w:r>
        <w:t xml:space="preserve">ali </w:t>
      </w:r>
      <w:r w:rsidR="00B34370">
        <w:t>pa</w:t>
      </w:r>
      <w:r>
        <w:t xml:space="preserve"> posredoval </w:t>
      </w:r>
      <w:r w:rsidR="00F938B8">
        <w:t xml:space="preserve">incident ali zahtevek </w:t>
      </w:r>
      <w:r>
        <w:t xml:space="preserve">v reševanje izvajalcu. </w:t>
      </w:r>
      <w:r w:rsidR="00F20C08">
        <w:t>Izvajalec p</w:t>
      </w:r>
      <w:r w:rsidR="00F20C08" w:rsidRPr="00FA5F3F">
        <w:t>osre</w:t>
      </w:r>
      <w:r w:rsidR="00F20C08">
        <w:t>duje</w:t>
      </w:r>
      <w:r w:rsidR="00F20C08" w:rsidRPr="00FA5F3F">
        <w:t xml:space="preserve"> rešite</w:t>
      </w:r>
      <w:r w:rsidR="00F20C08">
        <w:t>v</w:t>
      </w:r>
      <w:r w:rsidR="00F20C08" w:rsidRPr="00FA5F3F">
        <w:t xml:space="preserve"> za prejeti incident ali zahtevek v </w:t>
      </w:r>
      <w:proofErr w:type="spellStart"/>
      <w:r w:rsidR="00F20C08" w:rsidRPr="00FA5F3F">
        <w:t>Maximo</w:t>
      </w:r>
      <w:proofErr w:type="spellEnd"/>
      <w:r w:rsidR="00F20C08" w:rsidRPr="00FA5F3F">
        <w:t xml:space="preserve"> aplikaciji</w:t>
      </w:r>
      <w:r w:rsidR="00F20C08">
        <w:t xml:space="preserve">. </w:t>
      </w:r>
      <w:r>
        <w:t>Pri reš</w:t>
      </w:r>
      <w:r w:rsidR="00E8650B">
        <w:t>e</w:t>
      </w:r>
      <w:r>
        <w:t xml:space="preserve">vanju </w:t>
      </w:r>
      <w:r w:rsidR="00F20C08">
        <w:t xml:space="preserve">lahko </w:t>
      </w:r>
      <w:r>
        <w:t xml:space="preserve">komunicira z uporabnikom preko </w:t>
      </w:r>
      <w:proofErr w:type="spellStart"/>
      <w:r>
        <w:t>Maximo</w:t>
      </w:r>
      <w:proofErr w:type="spellEnd"/>
      <w:r>
        <w:t xml:space="preserve"> aplikacije</w:t>
      </w:r>
      <w:r w:rsidR="00AF5D02">
        <w:t xml:space="preserve">, </w:t>
      </w:r>
      <w:r w:rsidR="00AF5D02" w:rsidRPr="00FA5F3F">
        <w:t>e-pošte, telefona</w:t>
      </w:r>
      <w:r>
        <w:t>.</w:t>
      </w:r>
    </w:p>
    <w:p w14:paraId="625C39F7" w14:textId="77777777" w:rsidR="008C660E" w:rsidRDefault="008C660E" w:rsidP="008C660E">
      <w:r>
        <w:t>Izvajalec mora med drugim zagotavljati:</w:t>
      </w:r>
    </w:p>
    <w:p w14:paraId="2E588D3E" w14:textId="7C4B692D" w:rsidR="009743D6" w:rsidRPr="00B635DA" w:rsidRDefault="008C660E" w:rsidP="00B635DA">
      <w:pPr>
        <w:pStyle w:val="Odstavekseznama"/>
        <w:numPr>
          <w:ilvl w:val="0"/>
          <w:numId w:val="25"/>
        </w:numPr>
        <w:rPr>
          <w:rFonts w:ascii="Tahoma" w:hAnsi="Tahoma" w:cs="Tahoma"/>
          <w:sz w:val="22"/>
          <w:szCs w:val="22"/>
          <w:lang w:val="it-IT"/>
        </w:rPr>
      </w:pPr>
      <w:proofErr w:type="spellStart"/>
      <w:r w:rsidRPr="00066C43">
        <w:rPr>
          <w:rFonts w:ascii="Tahoma" w:hAnsi="Tahoma" w:cs="Tahoma"/>
          <w:sz w:val="22"/>
          <w:szCs w:val="22"/>
          <w:lang w:val="it-IT"/>
        </w:rPr>
        <w:t>obdelavo</w:t>
      </w:r>
      <w:proofErr w:type="spellEnd"/>
      <w:r w:rsidRPr="00066C43">
        <w:rPr>
          <w:rFonts w:ascii="Tahoma" w:hAnsi="Tahoma" w:cs="Tahoma"/>
          <w:sz w:val="22"/>
          <w:szCs w:val="22"/>
          <w:lang w:val="it-IT"/>
        </w:rPr>
        <w:t xml:space="preserve"> </w:t>
      </w:r>
      <w:proofErr w:type="spellStart"/>
      <w:r w:rsidR="00B635DA">
        <w:rPr>
          <w:rFonts w:ascii="Tahoma" w:hAnsi="Tahoma" w:cs="Tahoma"/>
          <w:sz w:val="22"/>
          <w:szCs w:val="22"/>
          <w:lang w:val="it-IT"/>
        </w:rPr>
        <w:t>zahtevkov</w:t>
      </w:r>
      <w:proofErr w:type="spellEnd"/>
      <w:r w:rsidRPr="00066C43">
        <w:rPr>
          <w:rFonts w:ascii="Tahoma" w:hAnsi="Tahoma" w:cs="Tahoma"/>
          <w:sz w:val="22"/>
          <w:szCs w:val="22"/>
          <w:lang w:val="it-IT"/>
        </w:rPr>
        <w:t>,</w:t>
      </w:r>
      <w:r w:rsidR="00B635DA">
        <w:rPr>
          <w:rFonts w:ascii="Tahoma" w:hAnsi="Tahoma" w:cs="Tahoma"/>
          <w:sz w:val="22"/>
          <w:szCs w:val="22"/>
          <w:lang w:val="it-IT"/>
        </w:rPr>
        <w:t xml:space="preserve"> </w:t>
      </w:r>
      <w:proofErr w:type="spellStart"/>
      <w:r w:rsidR="00B635DA">
        <w:rPr>
          <w:rFonts w:ascii="Tahoma" w:hAnsi="Tahoma" w:cs="Tahoma"/>
          <w:sz w:val="22"/>
          <w:szCs w:val="22"/>
          <w:lang w:val="it-IT"/>
        </w:rPr>
        <w:t>incidentov</w:t>
      </w:r>
      <w:proofErr w:type="spellEnd"/>
      <w:r w:rsidR="00B635DA">
        <w:rPr>
          <w:rFonts w:ascii="Tahoma" w:hAnsi="Tahoma" w:cs="Tahoma"/>
          <w:sz w:val="22"/>
          <w:szCs w:val="22"/>
          <w:lang w:val="it-IT"/>
        </w:rPr>
        <w:t xml:space="preserve"> </w:t>
      </w:r>
    </w:p>
    <w:p w14:paraId="3FE11F48" w14:textId="5667E646" w:rsidR="008C660E" w:rsidRPr="00066C43" w:rsidRDefault="008C660E" w:rsidP="00534BED">
      <w:pPr>
        <w:pStyle w:val="Odstavekseznama"/>
        <w:numPr>
          <w:ilvl w:val="0"/>
          <w:numId w:val="25"/>
        </w:numPr>
        <w:rPr>
          <w:rFonts w:ascii="Tahoma" w:hAnsi="Tahoma" w:cs="Tahoma"/>
          <w:sz w:val="22"/>
          <w:szCs w:val="22"/>
          <w:lang w:val="it-IT"/>
        </w:rPr>
      </w:pPr>
      <w:proofErr w:type="spellStart"/>
      <w:r w:rsidRPr="00066C43">
        <w:rPr>
          <w:rFonts w:ascii="Tahoma" w:hAnsi="Tahoma" w:cs="Tahoma"/>
          <w:sz w:val="22"/>
          <w:szCs w:val="22"/>
          <w:lang w:val="it-IT"/>
        </w:rPr>
        <w:t>posredovanje</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rešitve</w:t>
      </w:r>
      <w:proofErr w:type="spellEnd"/>
      <w:r w:rsidRPr="00066C43">
        <w:rPr>
          <w:rFonts w:ascii="Tahoma" w:hAnsi="Tahoma" w:cs="Tahoma"/>
          <w:sz w:val="22"/>
          <w:szCs w:val="22"/>
          <w:lang w:val="it-IT"/>
        </w:rPr>
        <w:t xml:space="preserve"> za </w:t>
      </w:r>
      <w:proofErr w:type="spellStart"/>
      <w:r w:rsidRPr="00066C43">
        <w:rPr>
          <w:rFonts w:ascii="Tahoma" w:hAnsi="Tahoma" w:cs="Tahoma"/>
          <w:sz w:val="22"/>
          <w:szCs w:val="22"/>
          <w:lang w:val="it-IT"/>
        </w:rPr>
        <w:t>prejeti</w:t>
      </w:r>
      <w:proofErr w:type="spellEnd"/>
      <w:r w:rsidRPr="00066C43">
        <w:rPr>
          <w:rFonts w:ascii="Tahoma" w:hAnsi="Tahoma" w:cs="Tahoma"/>
          <w:sz w:val="22"/>
          <w:szCs w:val="22"/>
          <w:lang w:val="it-IT"/>
        </w:rPr>
        <w:t xml:space="preserve"> </w:t>
      </w:r>
      <w:proofErr w:type="spellStart"/>
      <w:r w:rsidRPr="00066C43">
        <w:rPr>
          <w:rFonts w:ascii="Tahoma" w:hAnsi="Tahoma" w:cs="Tahoma"/>
          <w:sz w:val="22"/>
          <w:szCs w:val="22"/>
          <w:lang w:val="it-IT"/>
        </w:rPr>
        <w:t>incident</w:t>
      </w:r>
      <w:proofErr w:type="spellEnd"/>
      <w:r w:rsidR="00883BE2" w:rsidRPr="00066C43">
        <w:rPr>
          <w:rFonts w:ascii="Tahoma" w:hAnsi="Tahoma" w:cs="Tahoma"/>
          <w:sz w:val="22"/>
          <w:szCs w:val="22"/>
          <w:lang w:val="it-IT"/>
        </w:rPr>
        <w:t xml:space="preserve"> ali </w:t>
      </w:r>
      <w:proofErr w:type="spellStart"/>
      <w:r w:rsidR="00883BE2" w:rsidRPr="00066C43">
        <w:rPr>
          <w:rFonts w:ascii="Tahoma" w:hAnsi="Tahoma" w:cs="Tahoma"/>
          <w:sz w:val="22"/>
          <w:szCs w:val="22"/>
          <w:lang w:val="it-IT"/>
        </w:rPr>
        <w:t>zahtevek</w:t>
      </w:r>
      <w:proofErr w:type="spellEnd"/>
    </w:p>
    <w:p w14:paraId="778D1880" w14:textId="77777777" w:rsidR="00B635DA" w:rsidRPr="00B635DA" w:rsidRDefault="00B635DA" w:rsidP="00554684">
      <w:pPr>
        <w:pStyle w:val="Odstavekseznama"/>
        <w:numPr>
          <w:ilvl w:val="0"/>
          <w:numId w:val="25"/>
        </w:numPr>
        <w:jc w:val="both"/>
        <w:rPr>
          <w:rFonts w:ascii="Tahoma" w:hAnsi="Tahoma" w:cs="Tahoma"/>
          <w:sz w:val="22"/>
          <w:szCs w:val="22"/>
          <w:lang w:val="it-IT"/>
        </w:rPr>
      </w:pPr>
      <w:proofErr w:type="spellStart"/>
      <w:r w:rsidRPr="00B635DA">
        <w:rPr>
          <w:rFonts w:ascii="Tahoma" w:hAnsi="Tahoma" w:cs="Tahoma"/>
          <w:sz w:val="22"/>
          <w:szCs w:val="22"/>
          <w:lang w:val="it-IT"/>
        </w:rPr>
        <w:t>reševanje</w:t>
      </w:r>
      <w:proofErr w:type="spellEnd"/>
      <w:r w:rsidRPr="00B635DA">
        <w:rPr>
          <w:rFonts w:ascii="Tahoma" w:hAnsi="Tahoma" w:cs="Tahoma"/>
          <w:sz w:val="22"/>
          <w:szCs w:val="22"/>
          <w:lang w:val="it-IT"/>
        </w:rPr>
        <w:t xml:space="preserve"> </w:t>
      </w:r>
      <w:proofErr w:type="spellStart"/>
      <w:r w:rsidRPr="00B635DA">
        <w:rPr>
          <w:rFonts w:ascii="Tahoma" w:hAnsi="Tahoma" w:cs="Tahoma"/>
          <w:sz w:val="22"/>
          <w:szCs w:val="22"/>
          <w:lang w:val="it-IT"/>
        </w:rPr>
        <w:t>izvajanja</w:t>
      </w:r>
      <w:proofErr w:type="spellEnd"/>
      <w:r w:rsidRPr="00B635DA">
        <w:rPr>
          <w:rFonts w:ascii="Tahoma" w:hAnsi="Tahoma" w:cs="Tahoma"/>
          <w:sz w:val="22"/>
          <w:szCs w:val="22"/>
          <w:lang w:val="it-IT"/>
        </w:rPr>
        <w:t xml:space="preserve"> </w:t>
      </w:r>
      <w:proofErr w:type="spellStart"/>
      <w:r w:rsidRPr="00B635DA">
        <w:rPr>
          <w:rFonts w:ascii="Tahoma" w:hAnsi="Tahoma" w:cs="Tahoma"/>
          <w:sz w:val="22"/>
          <w:szCs w:val="22"/>
          <w:lang w:val="it-IT"/>
        </w:rPr>
        <w:t>prejetih</w:t>
      </w:r>
      <w:proofErr w:type="spellEnd"/>
      <w:r w:rsidRPr="00B635DA">
        <w:rPr>
          <w:rFonts w:ascii="Tahoma" w:hAnsi="Tahoma" w:cs="Tahoma"/>
          <w:sz w:val="22"/>
          <w:szCs w:val="22"/>
          <w:lang w:val="it-IT"/>
        </w:rPr>
        <w:t xml:space="preserve"> </w:t>
      </w:r>
      <w:proofErr w:type="spellStart"/>
      <w:r w:rsidRPr="00B635DA">
        <w:rPr>
          <w:rFonts w:ascii="Tahoma" w:hAnsi="Tahoma" w:cs="Tahoma"/>
          <w:sz w:val="22"/>
          <w:szCs w:val="22"/>
          <w:lang w:val="it-IT"/>
        </w:rPr>
        <w:t>zahtevkov</w:t>
      </w:r>
      <w:proofErr w:type="spellEnd"/>
      <w:r w:rsidRPr="00B635DA">
        <w:rPr>
          <w:rFonts w:ascii="Tahoma" w:hAnsi="Tahoma" w:cs="Tahoma"/>
          <w:sz w:val="22"/>
          <w:szCs w:val="22"/>
          <w:lang w:val="it-IT"/>
        </w:rPr>
        <w:t xml:space="preserve"> v </w:t>
      </w:r>
      <w:proofErr w:type="spellStart"/>
      <w:r w:rsidRPr="00B635DA">
        <w:rPr>
          <w:rFonts w:ascii="Tahoma" w:hAnsi="Tahoma" w:cs="Tahoma"/>
          <w:sz w:val="22"/>
          <w:szCs w:val="22"/>
          <w:lang w:val="it-IT"/>
        </w:rPr>
        <w:t>skladu</w:t>
      </w:r>
      <w:proofErr w:type="spellEnd"/>
      <w:r w:rsidRPr="00B635DA">
        <w:rPr>
          <w:rFonts w:ascii="Tahoma" w:hAnsi="Tahoma" w:cs="Tahoma"/>
          <w:sz w:val="22"/>
          <w:szCs w:val="22"/>
          <w:lang w:val="it-IT"/>
        </w:rPr>
        <w:t xml:space="preserve"> s </w:t>
      </w:r>
      <w:proofErr w:type="spellStart"/>
      <w:r w:rsidRPr="00B635DA">
        <w:rPr>
          <w:rFonts w:ascii="Tahoma" w:hAnsi="Tahoma" w:cs="Tahoma"/>
          <w:sz w:val="22"/>
          <w:szCs w:val="22"/>
          <w:lang w:val="it-IT"/>
        </w:rPr>
        <w:t>Tabelo</w:t>
      </w:r>
      <w:proofErr w:type="spellEnd"/>
      <w:r w:rsidRPr="00B635DA">
        <w:rPr>
          <w:rFonts w:ascii="Tahoma" w:hAnsi="Tahoma" w:cs="Tahoma"/>
          <w:sz w:val="22"/>
          <w:szCs w:val="22"/>
          <w:lang w:val="it-IT"/>
        </w:rPr>
        <w:t xml:space="preserve"> 2 (</w:t>
      </w:r>
      <w:proofErr w:type="spellStart"/>
      <w:r w:rsidRPr="00B635DA">
        <w:rPr>
          <w:rFonts w:ascii="Tahoma" w:hAnsi="Tahoma" w:cs="Tahoma"/>
          <w:sz w:val="22"/>
          <w:szCs w:val="22"/>
          <w:lang w:val="it-IT"/>
        </w:rPr>
        <w:t>Odzivni</w:t>
      </w:r>
      <w:proofErr w:type="spellEnd"/>
      <w:r w:rsidRPr="00B635DA">
        <w:rPr>
          <w:rFonts w:ascii="Tahoma" w:hAnsi="Tahoma" w:cs="Tahoma"/>
          <w:sz w:val="22"/>
          <w:szCs w:val="22"/>
          <w:lang w:val="it-IT"/>
        </w:rPr>
        <w:t xml:space="preserve"> </w:t>
      </w:r>
      <w:proofErr w:type="spellStart"/>
      <w:r w:rsidRPr="00B635DA">
        <w:rPr>
          <w:rFonts w:ascii="Tahoma" w:hAnsi="Tahoma" w:cs="Tahoma"/>
          <w:sz w:val="22"/>
          <w:szCs w:val="22"/>
          <w:lang w:val="it-IT"/>
        </w:rPr>
        <w:t>časi</w:t>
      </w:r>
      <w:proofErr w:type="spellEnd"/>
      <w:r w:rsidRPr="00B635DA">
        <w:rPr>
          <w:rFonts w:ascii="Tahoma" w:hAnsi="Tahoma" w:cs="Tahoma"/>
          <w:sz w:val="22"/>
          <w:szCs w:val="22"/>
          <w:lang w:val="it-IT"/>
        </w:rPr>
        <w:t xml:space="preserve"> in </w:t>
      </w:r>
      <w:proofErr w:type="spellStart"/>
      <w:r w:rsidRPr="00B635DA">
        <w:rPr>
          <w:rFonts w:ascii="Tahoma" w:hAnsi="Tahoma" w:cs="Tahoma"/>
          <w:sz w:val="22"/>
          <w:szCs w:val="22"/>
          <w:lang w:val="it-IT"/>
        </w:rPr>
        <w:t>časi</w:t>
      </w:r>
      <w:proofErr w:type="spellEnd"/>
      <w:r w:rsidRPr="00B635DA">
        <w:rPr>
          <w:rFonts w:ascii="Tahoma" w:hAnsi="Tahoma" w:cs="Tahoma"/>
          <w:sz w:val="22"/>
          <w:szCs w:val="22"/>
          <w:lang w:val="it-IT"/>
        </w:rPr>
        <w:t xml:space="preserve"> za </w:t>
      </w:r>
      <w:proofErr w:type="spellStart"/>
      <w:r w:rsidRPr="00B635DA">
        <w:rPr>
          <w:rFonts w:ascii="Tahoma" w:hAnsi="Tahoma" w:cs="Tahoma"/>
          <w:sz w:val="22"/>
          <w:szCs w:val="22"/>
          <w:lang w:val="it-IT"/>
        </w:rPr>
        <w:t>pomoč</w:t>
      </w:r>
      <w:proofErr w:type="spellEnd"/>
      <w:r w:rsidRPr="00B635DA">
        <w:rPr>
          <w:rFonts w:ascii="Tahoma" w:hAnsi="Tahoma" w:cs="Tahoma"/>
          <w:sz w:val="22"/>
          <w:szCs w:val="22"/>
          <w:lang w:val="it-IT"/>
        </w:rPr>
        <w:t xml:space="preserve"> </w:t>
      </w:r>
      <w:proofErr w:type="spellStart"/>
      <w:r w:rsidRPr="00B635DA">
        <w:rPr>
          <w:rFonts w:ascii="Tahoma" w:hAnsi="Tahoma" w:cs="Tahoma"/>
          <w:sz w:val="22"/>
          <w:szCs w:val="22"/>
          <w:lang w:val="it-IT"/>
        </w:rPr>
        <w:t>uporabnikom</w:t>
      </w:r>
      <w:proofErr w:type="spellEnd"/>
      <w:r w:rsidRPr="00B635DA">
        <w:rPr>
          <w:rFonts w:ascii="Tahoma" w:hAnsi="Tahoma" w:cs="Tahoma"/>
          <w:sz w:val="22"/>
          <w:szCs w:val="22"/>
          <w:lang w:val="it-IT"/>
        </w:rPr>
        <w:t xml:space="preserve">), </w:t>
      </w:r>
      <w:proofErr w:type="spellStart"/>
      <w:r w:rsidRPr="00B635DA">
        <w:rPr>
          <w:rFonts w:ascii="Tahoma" w:hAnsi="Tahoma" w:cs="Tahoma"/>
          <w:sz w:val="22"/>
          <w:szCs w:val="22"/>
          <w:lang w:val="it-IT"/>
        </w:rPr>
        <w:t>ki</w:t>
      </w:r>
      <w:proofErr w:type="spellEnd"/>
      <w:r w:rsidRPr="00B635DA">
        <w:rPr>
          <w:rFonts w:ascii="Tahoma" w:hAnsi="Tahoma" w:cs="Tahoma"/>
          <w:sz w:val="22"/>
          <w:szCs w:val="22"/>
          <w:lang w:val="it-IT"/>
        </w:rPr>
        <w:t xml:space="preserve"> se </w:t>
      </w:r>
      <w:proofErr w:type="spellStart"/>
      <w:r w:rsidRPr="00B635DA">
        <w:rPr>
          <w:rFonts w:ascii="Tahoma" w:hAnsi="Tahoma" w:cs="Tahoma"/>
          <w:sz w:val="22"/>
          <w:szCs w:val="22"/>
          <w:lang w:val="it-IT"/>
        </w:rPr>
        <w:t>nahaja</w:t>
      </w:r>
      <w:proofErr w:type="spellEnd"/>
      <w:r w:rsidRPr="00B635DA">
        <w:rPr>
          <w:rFonts w:ascii="Tahoma" w:hAnsi="Tahoma" w:cs="Tahoma"/>
          <w:sz w:val="22"/>
          <w:szCs w:val="22"/>
          <w:lang w:val="it-IT"/>
        </w:rPr>
        <w:t xml:space="preserve"> v </w:t>
      </w:r>
      <w:proofErr w:type="spellStart"/>
      <w:r w:rsidRPr="00B635DA">
        <w:rPr>
          <w:rFonts w:ascii="Tahoma" w:hAnsi="Tahoma" w:cs="Tahoma"/>
          <w:sz w:val="22"/>
          <w:szCs w:val="22"/>
          <w:lang w:val="it-IT"/>
        </w:rPr>
        <w:t>okvirnem</w:t>
      </w:r>
      <w:proofErr w:type="spellEnd"/>
      <w:r w:rsidRPr="00B635DA">
        <w:rPr>
          <w:rFonts w:ascii="Tahoma" w:hAnsi="Tahoma" w:cs="Tahoma"/>
          <w:sz w:val="22"/>
          <w:szCs w:val="22"/>
          <w:lang w:val="it-IT"/>
        </w:rPr>
        <w:t xml:space="preserve"> </w:t>
      </w:r>
      <w:proofErr w:type="spellStart"/>
      <w:r w:rsidRPr="00B635DA">
        <w:rPr>
          <w:rFonts w:ascii="Tahoma" w:hAnsi="Tahoma" w:cs="Tahoma"/>
          <w:sz w:val="22"/>
          <w:szCs w:val="22"/>
          <w:lang w:val="it-IT"/>
        </w:rPr>
        <w:t>sporazumu</w:t>
      </w:r>
      <w:proofErr w:type="spellEnd"/>
      <w:r w:rsidRPr="00B635DA">
        <w:rPr>
          <w:rFonts w:ascii="Tahoma" w:hAnsi="Tahoma" w:cs="Tahoma"/>
          <w:sz w:val="22"/>
          <w:szCs w:val="22"/>
          <w:lang w:val="it-IT"/>
        </w:rPr>
        <w:t>,</w:t>
      </w:r>
    </w:p>
    <w:p w14:paraId="631C522A" w14:textId="71AD2292" w:rsidR="008C660E" w:rsidRDefault="008C660E" w:rsidP="00534BED">
      <w:pPr>
        <w:pStyle w:val="Odstavekseznama"/>
        <w:numPr>
          <w:ilvl w:val="0"/>
          <w:numId w:val="25"/>
        </w:numPr>
        <w:rPr>
          <w:rFonts w:ascii="Tahoma" w:hAnsi="Tahoma" w:cs="Tahoma"/>
          <w:sz w:val="22"/>
          <w:szCs w:val="22"/>
          <w:lang w:val="pl-PL"/>
        </w:rPr>
      </w:pPr>
      <w:r w:rsidRPr="00FA5F3F">
        <w:rPr>
          <w:rFonts w:ascii="Tahoma" w:hAnsi="Tahoma" w:cs="Tahoma"/>
          <w:sz w:val="22"/>
          <w:szCs w:val="22"/>
          <w:lang w:val="pl-PL"/>
        </w:rPr>
        <w:t>ustrezen nivo komunikacij in odnosov z uporabniki aplikacij IS</w:t>
      </w:r>
      <w:r w:rsidR="00F938B8" w:rsidRPr="00FA5F3F">
        <w:rPr>
          <w:rFonts w:ascii="Tahoma" w:hAnsi="Tahoma" w:cs="Tahoma"/>
          <w:sz w:val="22"/>
          <w:szCs w:val="22"/>
          <w:lang w:val="pl-PL"/>
        </w:rPr>
        <w:t xml:space="preserve"> SA</w:t>
      </w:r>
      <w:r w:rsidRPr="00FA5F3F">
        <w:rPr>
          <w:rFonts w:ascii="Tahoma" w:hAnsi="Tahoma" w:cs="Tahoma"/>
          <w:sz w:val="22"/>
          <w:szCs w:val="22"/>
          <w:lang w:val="pl-PL"/>
        </w:rPr>
        <w:t>.</w:t>
      </w:r>
    </w:p>
    <w:p w14:paraId="05C7F7B2" w14:textId="77777777" w:rsidR="00324BA4" w:rsidRPr="00324BA4" w:rsidRDefault="00324BA4" w:rsidP="00324BA4">
      <w:pPr>
        <w:ind w:left="14" w:firstLine="0"/>
        <w:rPr>
          <w:lang w:val="pl-PL"/>
        </w:rPr>
      </w:pPr>
    </w:p>
    <w:p w14:paraId="26E4C816" w14:textId="73C26146" w:rsidR="007A330E" w:rsidRDefault="00F571EA" w:rsidP="00D4562D">
      <w:pPr>
        <w:pStyle w:val="Naslov1"/>
      </w:pPr>
      <w:bookmarkStart w:id="7" w:name="_Toc207888015"/>
      <w:r>
        <w:rPr>
          <w:rFonts w:ascii="Arial" w:eastAsia="Arial" w:hAnsi="Arial" w:cs="Arial"/>
        </w:rPr>
        <w:t>P</w:t>
      </w:r>
      <w:r w:rsidR="00C10CB0">
        <w:t xml:space="preserve">oslovni proces </w:t>
      </w:r>
      <w:r>
        <w:t>izvajanja programov socialne aktivacije</w:t>
      </w:r>
      <w:r w:rsidR="00066C43">
        <w:t xml:space="preserve"> </w:t>
      </w:r>
      <w:r w:rsidR="0016023B">
        <w:t xml:space="preserve">v aplikaciji </w:t>
      </w:r>
      <w:r w:rsidR="00066C43">
        <w:t>SA2</w:t>
      </w:r>
      <w:bookmarkEnd w:id="7"/>
    </w:p>
    <w:p w14:paraId="7E4CFBFF" w14:textId="14E6CB05" w:rsidR="007A330E" w:rsidRDefault="007A330E">
      <w:pPr>
        <w:spacing w:after="108" w:line="259" w:lineRule="auto"/>
        <w:ind w:left="17" w:firstLine="0"/>
        <w:jc w:val="left"/>
      </w:pPr>
    </w:p>
    <w:p w14:paraId="6A6C6324" w14:textId="70BF2C09" w:rsidR="007A330E" w:rsidRDefault="00C10CB0">
      <w:pPr>
        <w:spacing w:after="7"/>
        <w:ind w:left="12"/>
      </w:pPr>
      <w:r>
        <w:t xml:space="preserve">Osnovni proces izvajanja programov socialne aktivacije </w:t>
      </w:r>
      <w:r w:rsidR="00ED33FA">
        <w:t xml:space="preserve">v aplikaciji </w:t>
      </w:r>
      <w:r w:rsidR="00F24BA6">
        <w:t xml:space="preserve">SA2 </w:t>
      </w:r>
      <w:r>
        <w:t xml:space="preserve">(slika procesa je informativna): </w:t>
      </w:r>
    </w:p>
    <w:p w14:paraId="5B243F82" w14:textId="58F42D7C" w:rsidR="007A330E" w:rsidRDefault="007A330E">
      <w:pPr>
        <w:spacing w:after="230" w:line="259" w:lineRule="auto"/>
        <w:ind w:left="29" w:firstLine="0"/>
        <w:jc w:val="left"/>
      </w:pPr>
    </w:p>
    <w:p w14:paraId="1E44B729" w14:textId="50C98D03" w:rsidR="0070256F" w:rsidRDefault="0070256F">
      <w:pPr>
        <w:spacing w:after="230" w:line="259" w:lineRule="auto"/>
        <w:ind w:left="29" w:firstLine="0"/>
        <w:jc w:val="left"/>
      </w:pPr>
      <w:r>
        <w:rPr>
          <w:noProof/>
        </w:rPr>
        <w:lastRenderedPageBreak/>
        <w:drawing>
          <wp:inline distT="0" distB="0" distL="0" distR="0" wp14:anchorId="5F33906B" wp14:editId="58383B07">
            <wp:extent cx="5581650" cy="6702949"/>
            <wp:effectExtent l="0" t="0" r="0" b="3175"/>
            <wp:docPr id="17777907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790774" name="Picture 1" descr="A screenshot of a computer&#10;&#10;Description automatically generated"/>
                    <pic:cNvPicPr/>
                  </pic:nvPicPr>
                  <pic:blipFill>
                    <a:blip r:embed="rId12"/>
                    <a:stretch>
                      <a:fillRect/>
                    </a:stretch>
                  </pic:blipFill>
                  <pic:spPr>
                    <a:xfrm>
                      <a:off x="0" y="0"/>
                      <a:ext cx="5590636" cy="6713740"/>
                    </a:xfrm>
                    <a:prstGeom prst="rect">
                      <a:avLst/>
                    </a:prstGeom>
                  </pic:spPr>
                </pic:pic>
              </a:graphicData>
            </a:graphic>
          </wp:inline>
        </w:drawing>
      </w:r>
    </w:p>
    <w:p w14:paraId="0245D27B" w14:textId="77777777" w:rsidR="00B42DE5" w:rsidRDefault="00B42DE5" w:rsidP="00D15E48">
      <w:pPr>
        <w:spacing w:after="230" w:line="259" w:lineRule="auto"/>
        <w:ind w:left="14" w:firstLine="0"/>
      </w:pPr>
      <w:r>
        <w:t>Diagram opisuje proces dela v programu, ki vključuje različne faze od začetka razpisa do zaključnih poročil in statistik, pri čemer so vključeni različni nosilci odgovornosti, kot so MDDSZ, strokovni delavci in izvajalci. Vsaka faza vključuje specifične funkcionalnosti, potrebne dokumente in status udeležencev, kar omogoča strukturiran pristop k delu in natančno sledenje postopkom.</w:t>
      </w:r>
    </w:p>
    <w:p w14:paraId="4BA85EF9" w14:textId="77777777" w:rsidR="00B42DE5" w:rsidRPr="00CF6D1C" w:rsidRDefault="00B42DE5" w:rsidP="00B42DE5">
      <w:pPr>
        <w:spacing w:after="0"/>
        <w:rPr>
          <w:sz w:val="20"/>
          <w:szCs w:val="20"/>
        </w:rPr>
      </w:pPr>
    </w:p>
    <w:p w14:paraId="15504955" w14:textId="77777777" w:rsidR="00B42DE5" w:rsidRPr="002952DE" w:rsidRDefault="00B42DE5" w:rsidP="00B42DE5">
      <w:pPr>
        <w:ind w:left="14" w:firstLine="0"/>
        <w:rPr>
          <w:szCs w:val="20"/>
        </w:rPr>
      </w:pPr>
      <w:r>
        <w:rPr>
          <w:szCs w:val="20"/>
        </w:rPr>
        <w:t>1</w:t>
      </w:r>
      <w:r w:rsidRPr="002952DE">
        <w:rPr>
          <w:szCs w:val="20"/>
        </w:rPr>
        <w:t>. JAVNI RAZPIS VNOS</w:t>
      </w:r>
    </w:p>
    <w:p w14:paraId="441A0850" w14:textId="5111360A" w:rsidR="00B42DE5" w:rsidRPr="002952DE" w:rsidRDefault="00B42DE5" w:rsidP="00B42DE5">
      <w:pPr>
        <w:ind w:left="14" w:firstLine="0"/>
        <w:rPr>
          <w:szCs w:val="20"/>
        </w:rPr>
      </w:pPr>
      <w:r w:rsidRPr="002952DE">
        <w:rPr>
          <w:szCs w:val="20"/>
        </w:rPr>
        <w:t>Javni razpis se vnese v sistem, kar vključuje podrobnosti,</w:t>
      </w:r>
      <w:r w:rsidR="00CC2074">
        <w:rPr>
          <w:szCs w:val="20"/>
        </w:rPr>
        <w:t xml:space="preserve"> časovno izvajanje, izvedba programov, podatki o pogodbah izvajalcev, podrobnosti krajev izvajanj</w:t>
      </w:r>
      <w:r w:rsidR="003C2563">
        <w:rPr>
          <w:szCs w:val="20"/>
        </w:rPr>
        <w:t xml:space="preserve"> in datum javnega razpisa</w:t>
      </w:r>
      <w:r w:rsidRPr="002952DE">
        <w:rPr>
          <w:szCs w:val="20"/>
        </w:rPr>
        <w:t xml:space="preserve">. Funkcionalnost omogoča urejanje in pregled razpisov ter označitev, ali je razpis aktiven ali </w:t>
      </w:r>
      <w:r w:rsidRPr="002952DE">
        <w:rPr>
          <w:szCs w:val="20"/>
        </w:rPr>
        <w:lastRenderedPageBreak/>
        <w:t>neaktiven. V tej fazi je za vnos odgovorno Ministrstvo za delo, družino, socialne zadeve in enake možnosti (MDDSZ), ki skrbi za pravilnost vnesenih informacij in za morebitne posodobitve. Status udeleženca pri tej fazi še ni določen, saj gre za začetni vnos podatkov.</w:t>
      </w:r>
    </w:p>
    <w:p w14:paraId="35BDB503" w14:textId="77777777" w:rsidR="00B42DE5" w:rsidRPr="00CF6D1C" w:rsidRDefault="00B42DE5" w:rsidP="00B42DE5">
      <w:pPr>
        <w:spacing w:after="0"/>
        <w:ind w:left="14" w:firstLine="0"/>
        <w:rPr>
          <w:sz w:val="20"/>
          <w:szCs w:val="20"/>
        </w:rPr>
      </w:pPr>
    </w:p>
    <w:p w14:paraId="49D606A9" w14:textId="77777777" w:rsidR="00B42DE5" w:rsidRPr="002952DE" w:rsidRDefault="00B42DE5" w:rsidP="00B42DE5">
      <w:pPr>
        <w:ind w:left="14" w:firstLine="0"/>
        <w:rPr>
          <w:szCs w:val="20"/>
        </w:rPr>
      </w:pPr>
      <w:r>
        <w:rPr>
          <w:szCs w:val="20"/>
        </w:rPr>
        <w:t xml:space="preserve">2. </w:t>
      </w:r>
      <w:r w:rsidRPr="002952DE">
        <w:rPr>
          <w:szCs w:val="20"/>
        </w:rPr>
        <w:t>IZVAJALEC VNOS</w:t>
      </w:r>
    </w:p>
    <w:p w14:paraId="32CA61AE" w14:textId="6A75D38A" w:rsidR="00B42DE5" w:rsidRPr="002952DE" w:rsidRDefault="00B42DE5" w:rsidP="00B42DE5">
      <w:pPr>
        <w:ind w:left="14" w:firstLine="0"/>
        <w:rPr>
          <w:szCs w:val="20"/>
        </w:rPr>
      </w:pPr>
      <w:r w:rsidRPr="002952DE">
        <w:rPr>
          <w:szCs w:val="20"/>
        </w:rPr>
        <w:t xml:space="preserve">MDDSZ vnese podatke o izvajalcih, torej organizacijah </w:t>
      </w:r>
      <w:r w:rsidR="003C2563">
        <w:rPr>
          <w:szCs w:val="20"/>
        </w:rPr>
        <w:t>in strokovnih delavcih</w:t>
      </w:r>
      <w:r w:rsidRPr="002952DE">
        <w:rPr>
          <w:szCs w:val="20"/>
        </w:rPr>
        <w:t>, ki bodo izvajali posamezne programe. Podatki vključujejo kontaktne informacije in druga pomembna dejstva o usposobljenosti izvajalcev. Vnos je možno označ</w:t>
      </w:r>
      <w:r w:rsidR="003C2563">
        <w:rPr>
          <w:szCs w:val="20"/>
        </w:rPr>
        <w:t xml:space="preserve">en kot </w:t>
      </w:r>
      <w:r w:rsidRPr="002952DE">
        <w:rPr>
          <w:szCs w:val="20"/>
        </w:rPr>
        <w:t xml:space="preserve">aktiven ali neaktiven, odvisno od tega, </w:t>
      </w:r>
      <w:r w:rsidR="003C2563">
        <w:rPr>
          <w:szCs w:val="20"/>
        </w:rPr>
        <w:t>ali se program izvaja ali ne</w:t>
      </w:r>
      <w:r w:rsidRPr="002952DE">
        <w:rPr>
          <w:szCs w:val="20"/>
        </w:rPr>
        <w:t>.</w:t>
      </w:r>
    </w:p>
    <w:p w14:paraId="19121359" w14:textId="77777777" w:rsidR="00B42DE5" w:rsidRPr="00CF6D1C" w:rsidRDefault="00B42DE5" w:rsidP="00B42DE5">
      <w:pPr>
        <w:spacing w:after="0"/>
        <w:ind w:left="14" w:firstLine="0"/>
        <w:rPr>
          <w:sz w:val="20"/>
          <w:szCs w:val="20"/>
        </w:rPr>
      </w:pPr>
    </w:p>
    <w:p w14:paraId="657D0D94" w14:textId="77777777" w:rsidR="00B42DE5" w:rsidRPr="002952DE" w:rsidRDefault="00B42DE5" w:rsidP="00B42DE5">
      <w:pPr>
        <w:ind w:left="14" w:firstLine="0"/>
        <w:rPr>
          <w:szCs w:val="20"/>
        </w:rPr>
      </w:pPr>
      <w:r>
        <w:rPr>
          <w:szCs w:val="20"/>
        </w:rPr>
        <w:t xml:space="preserve">3. </w:t>
      </w:r>
      <w:r w:rsidRPr="002952DE">
        <w:rPr>
          <w:szCs w:val="20"/>
        </w:rPr>
        <w:t>PROJEKT VNOS</w:t>
      </w:r>
    </w:p>
    <w:p w14:paraId="097ED537" w14:textId="550CDD35" w:rsidR="00B42DE5" w:rsidRPr="002952DE" w:rsidRDefault="00B42DE5" w:rsidP="00B42DE5">
      <w:pPr>
        <w:ind w:left="14" w:firstLine="0"/>
        <w:rPr>
          <w:szCs w:val="20"/>
        </w:rPr>
      </w:pPr>
      <w:r w:rsidRPr="002952DE">
        <w:rPr>
          <w:szCs w:val="20"/>
        </w:rPr>
        <w:t>MDDSZ vnese podatke o projektih, povezanih z javnim razpis</w:t>
      </w:r>
      <w:r>
        <w:rPr>
          <w:szCs w:val="20"/>
        </w:rPr>
        <w:t>om</w:t>
      </w:r>
      <w:r w:rsidRPr="002952DE">
        <w:rPr>
          <w:szCs w:val="20"/>
        </w:rPr>
        <w:t xml:space="preserve">. Projektni vnos vključuje osnovne informacije o projektu, cilje, trajanje in povezane izvajalce. </w:t>
      </w:r>
      <w:r w:rsidR="003C2563">
        <w:rPr>
          <w:szCs w:val="20"/>
        </w:rPr>
        <w:t>podatki so naziv projekta izvajalec projekta, javni razpis, krpan številka, OP koda, številka in datum sklepa in številka pogodbe.</w:t>
      </w:r>
      <w:r w:rsidRPr="002952DE">
        <w:rPr>
          <w:szCs w:val="20"/>
        </w:rPr>
        <w:t xml:space="preserve"> Status udeleženca pri tem koraku ni specifično določen.</w:t>
      </w:r>
    </w:p>
    <w:p w14:paraId="61C6486A" w14:textId="77777777" w:rsidR="00B42DE5" w:rsidRPr="00CF6D1C" w:rsidRDefault="00B42DE5" w:rsidP="00B42DE5">
      <w:pPr>
        <w:spacing w:after="0"/>
        <w:ind w:left="14" w:firstLine="0"/>
        <w:rPr>
          <w:sz w:val="20"/>
          <w:szCs w:val="20"/>
        </w:rPr>
      </w:pPr>
    </w:p>
    <w:p w14:paraId="0ED4F582" w14:textId="77777777" w:rsidR="00B42DE5" w:rsidRPr="002952DE" w:rsidRDefault="00B42DE5" w:rsidP="00B42DE5">
      <w:pPr>
        <w:ind w:left="14" w:firstLine="0"/>
        <w:rPr>
          <w:szCs w:val="20"/>
        </w:rPr>
      </w:pPr>
      <w:r>
        <w:rPr>
          <w:szCs w:val="20"/>
        </w:rPr>
        <w:t>4</w:t>
      </w:r>
      <w:r w:rsidRPr="002952DE">
        <w:rPr>
          <w:szCs w:val="20"/>
        </w:rPr>
        <w:t>. PROGRAM VNOS</w:t>
      </w:r>
    </w:p>
    <w:p w14:paraId="1ADB3E64" w14:textId="6644779E" w:rsidR="00B42DE5" w:rsidRPr="002952DE" w:rsidRDefault="00B42DE5" w:rsidP="00B42DE5">
      <w:pPr>
        <w:ind w:left="14" w:firstLine="0"/>
        <w:rPr>
          <w:szCs w:val="20"/>
        </w:rPr>
      </w:pPr>
      <w:r w:rsidRPr="002952DE">
        <w:rPr>
          <w:szCs w:val="20"/>
        </w:rPr>
        <w:t>MDDSZ vnese osnovne informacije o programih, ki bodo izvedeni v okviru projektov. To vključuje</w:t>
      </w:r>
      <w:r w:rsidR="003C2563">
        <w:rPr>
          <w:szCs w:val="20"/>
        </w:rPr>
        <w:t xml:space="preserve"> </w:t>
      </w:r>
      <w:proofErr w:type="spellStart"/>
      <w:r w:rsidR="003C2563">
        <w:rPr>
          <w:szCs w:val="20"/>
        </w:rPr>
        <w:t>časovnico</w:t>
      </w:r>
      <w:proofErr w:type="spellEnd"/>
      <w:r w:rsidR="003C2563">
        <w:rPr>
          <w:szCs w:val="20"/>
        </w:rPr>
        <w:t xml:space="preserve"> izvajanja programa, lokacijo izvajanja programa, število mest uporabnikov v programu, minimalno število mest uporabnikov v </w:t>
      </w:r>
      <w:proofErr w:type="spellStart"/>
      <w:r w:rsidR="003C2563">
        <w:rPr>
          <w:szCs w:val="20"/>
        </w:rPr>
        <w:t>progamu</w:t>
      </w:r>
      <w:proofErr w:type="spellEnd"/>
      <w:r w:rsidR="003C2563">
        <w:rPr>
          <w:szCs w:val="20"/>
        </w:rPr>
        <w:t xml:space="preserve">, številka izvedbe programa in minimalno </w:t>
      </w:r>
      <w:r w:rsidR="003C2563" w:rsidRPr="003C2563">
        <w:rPr>
          <w:szCs w:val="20"/>
        </w:rPr>
        <w:t>št</w:t>
      </w:r>
      <w:r w:rsidR="003C2563">
        <w:rPr>
          <w:szCs w:val="20"/>
        </w:rPr>
        <w:t>evilo</w:t>
      </w:r>
      <w:r w:rsidR="003C2563" w:rsidRPr="003C2563">
        <w:rPr>
          <w:szCs w:val="20"/>
        </w:rPr>
        <w:t xml:space="preserve"> ur prisotnosti</w:t>
      </w:r>
      <w:r w:rsidR="003C2563">
        <w:rPr>
          <w:szCs w:val="20"/>
        </w:rPr>
        <w:t xml:space="preserve"> uporabnikov v programu</w:t>
      </w:r>
      <w:r w:rsidRPr="002952DE">
        <w:rPr>
          <w:szCs w:val="20"/>
        </w:rPr>
        <w:t>. Status udeleženca pri tej fazi ni določen, saj gre zgolj za administrativno fazo priprave na dejansko izvajanje programov.</w:t>
      </w:r>
    </w:p>
    <w:p w14:paraId="67F544B6" w14:textId="77777777" w:rsidR="00B42DE5" w:rsidRPr="00CF6D1C" w:rsidRDefault="00B42DE5" w:rsidP="00B42DE5">
      <w:pPr>
        <w:spacing w:after="0"/>
        <w:ind w:left="14" w:firstLine="0"/>
        <w:rPr>
          <w:sz w:val="20"/>
          <w:szCs w:val="20"/>
        </w:rPr>
      </w:pPr>
    </w:p>
    <w:p w14:paraId="4759F7C6" w14:textId="77777777" w:rsidR="00B42DE5" w:rsidRPr="002952DE" w:rsidRDefault="00B42DE5" w:rsidP="00B42DE5">
      <w:pPr>
        <w:ind w:left="14" w:firstLine="0"/>
        <w:rPr>
          <w:szCs w:val="20"/>
        </w:rPr>
      </w:pPr>
      <w:r>
        <w:rPr>
          <w:szCs w:val="20"/>
        </w:rPr>
        <w:t>5</w:t>
      </w:r>
      <w:r w:rsidRPr="002952DE">
        <w:rPr>
          <w:szCs w:val="20"/>
        </w:rPr>
        <w:t>. ZADEVA VNOS</w:t>
      </w:r>
    </w:p>
    <w:p w14:paraId="618331DB" w14:textId="22D9DEB0" w:rsidR="00B42DE5" w:rsidRPr="002952DE" w:rsidRDefault="00B42DE5" w:rsidP="00B42DE5">
      <w:pPr>
        <w:ind w:left="14" w:firstLine="0"/>
        <w:rPr>
          <w:szCs w:val="20"/>
        </w:rPr>
      </w:pPr>
      <w:r w:rsidRPr="002952DE">
        <w:rPr>
          <w:szCs w:val="20"/>
        </w:rPr>
        <w:t xml:space="preserve">Izvajalec vnese in pregleda posamezne zadeve, povezane z udeleženci programa. To vključuje pridobivanje podatkov o </w:t>
      </w:r>
      <w:r w:rsidR="003C2563">
        <w:rPr>
          <w:szCs w:val="20"/>
        </w:rPr>
        <w:t xml:space="preserve">uporabnikih. </w:t>
      </w:r>
      <w:r w:rsidRPr="002952DE">
        <w:rPr>
          <w:szCs w:val="20"/>
        </w:rPr>
        <w:t>Pri tem se pridobi tudi soglasje udeleženca za obdelavo njegovih podatkov. To soglasje je potrebno za nadaljnje postopke in zagotavljanje skladnosti z zakonodajo. Status udeleženca pri tem koraku je "V obravnavi," kar pomeni, da se preverja, ali izpolnjuje vse pogoje za vključitev v program.</w:t>
      </w:r>
    </w:p>
    <w:p w14:paraId="011C90FA" w14:textId="77777777" w:rsidR="00B42DE5" w:rsidRPr="00CF6D1C" w:rsidRDefault="00B42DE5" w:rsidP="00B42DE5">
      <w:pPr>
        <w:spacing w:after="0"/>
        <w:ind w:left="14" w:firstLine="0"/>
        <w:rPr>
          <w:sz w:val="20"/>
          <w:szCs w:val="20"/>
        </w:rPr>
      </w:pPr>
    </w:p>
    <w:p w14:paraId="3FF2884F" w14:textId="77777777" w:rsidR="00B42DE5" w:rsidRPr="002952DE" w:rsidRDefault="00B42DE5" w:rsidP="00B42DE5">
      <w:pPr>
        <w:ind w:left="14" w:firstLine="0"/>
        <w:rPr>
          <w:szCs w:val="20"/>
        </w:rPr>
      </w:pPr>
      <w:r>
        <w:rPr>
          <w:szCs w:val="20"/>
        </w:rPr>
        <w:t>6</w:t>
      </w:r>
      <w:r w:rsidRPr="002952DE">
        <w:rPr>
          <w:szCs w:val="20"/>
        </w:rPr>
        <w:t>. VKLJUČITEV V PROGRAM</w:t>
      </w:r>
    </w:p>
    <w:p w14:paraId="56640F19" w14:textId="4F1FCA30" w:rsidR="00B42DE5" w:rsidRPr="002952DE" w:rsidRDefault="00B42DE5" w:rsidP="00B42DE5">
      <w:pPr>
        <w:ind w:left="14" w:firstLine="0"/>
        <w:rPr>
          <w:szCs w:val="20"/>
        </w:rPr>
      </w:pPr>
      <w:r w:rsidRPr="002952DE">
        <w:rPr>
          <w:szCs w:val="20"/>
        </w:rPr>
        <w:t>Ko so podatki udeleženca preverjeni, se izvede formalna vključitev v program. Izvajalec pripravi pogodbo, ki jo skleneta obe strani. V tej fazi je udeleženec v statusu "V obravnavi, vključen," kar pomeni, da je sprejet v program, vendar njegovo vključevanje še poteka.</w:t>
      </w:r>
    </w:p>
    <w:p w14:paraId="57A41390" w14:textId="77777777" w:rsidR="00B42DE5" w:rsidRPr="00CF6D1C" w:rsidRDefault="00B42DE5" w:rsidP="00B42DE5">
      <w:pPr>
        <w:spacing w:after="0"/>
        <w:ind w:left="14" w:firstLine="0"/>
        <w:rPr>
          <w:sz w:val="20"/>
          <w:szCs w:val="20"/>
        </w:rPr>
      </w:pPr>
    </w:p>
    <w:p w14:paraId="4C8F6137" w14:textId="77777777" w:rsidR="00B42DE5" w:rsidRPr="002952DE" w:rsidRDefault="00B42DE5" w:rsidP="00B42DE5">
      <w:pPr>
        <w:ind w:left="14" w:firstLine="0"/>
        <w:rPr>
          <w:szCs w:val="20"/>
        </w:rPr>
      </w:pPr>
      <w:r>
        <w:rPr>
          <w:szCs w:val="20"/>
        </w:rPr>
        <w:t>7</w:t>
      </w:r>
      <w:r w:rsidRPr="002952DE">
        <w:rPr>
          <w:szCs w:val="20"/>
        </w:rPr>
        <w:t>. VPRAŠALNIK</w:t>
      </w:r>
    </w:p>
    <w:p w14:paraId="33915605" w14:textId="77777777" w:rsidR="00B42DE5" w:rsidRPr="002952DE" w:rsidRDefault="00B42DE5" w:rsidP="00B42DE5">
      <w:pPr>
        <w:ind w:left="14" w:firstLine="0"/>
        <w:rPr>
          <w:szCs w:val="20"/>
        </w:rPr>
      </w:pPr>
      <w:r w:rsidRPr="002952DE">
        <w:rPr>
          <w:szCs w:val="20"/>
        </w:rPr>
        <w:t>Izvajalec vnese podatke v vprašalnik, kar omogoča spremljanje kazalnikov uspešnosti udeleženca. vprašalnik je osnova za analizo in izračun ključnih kazalnikov, kot so prisotnost, uspešnost in napredek udeleženca. Ta korak omogoča, da se vsi podatki o udeležencu sledijo sistematično. Status udeleženca je "Vključen," saj je že formalno del programa.</w:t>
      </w:r>
    </w:p>
    <w:p w14:paraId="699DCBE4" w14:textId="77777777" w:rsidR="00B42DE5" w:rsidRPr="00CF6D1C" w:rsidRDefault="00B42DE5" w:rsidP="00B42DE5">
      <w:pPr>
        <w:spacing w:after="0"/>
        <w:ind w:left="14" w:firstLine="0"/>
        <w:rPr>
          <w:sz w:val="20"/>
          <w:szCs w:val="20"/>
        </w:rPr>
      </w:pPr>
    </w:p>
    <w:p w14:paraId="65A3CE01" w14:textId="77777777" w:rsidR="00B42DE5" w:rsidRPr="002952DE" w:rsidRDefault="00B42DE5" w:rsidP="00B42DE5">
      <w:pPr>
        <w:ind w:left="14" w:firstLine="0"/>
        <w:rPr>
          <w:szCs w:val="20"/>
        </w:rPr>
      </w:pPr>
      <w:r>
        <w:rPr>
          <w:szCs w:val="20"/>
        </w:rPr>
        <w:t>8</w:t>
      </w:r>
      <w:r w:rsidRPr="002952DE">
        <w:rPr>
          <w:szCs w:val="20"/>
        </w:rPr>
        <w:t>. INDIVIDUALNI IZVEDBENI NAČRT</w:t>
      </w:r>
    </w:p>
    <w:p w14:paraId="5822F6F2" w14:textId="77777777" w:rsidR="00B42DE5" w:rsidRPr="002952DE" w:rsidRDefault="00B42DE5" w:rsidP="00B42DE5">
      <w:pPr>
        <w:ind w:left="14" w:firstLine="0"/>
        <w:rPr>
          <w:szCs w:val="20"/>
        </w:rPr>
      </w:pPr>
      <w:r w:rsidRPr="002952DE">
        <w:rPr>
          <w:szCs w:val="20"/>
        </w:rPr>
        <w:lastRenderedPageBreak/>
        <w:t>Izvajalec skupaj z udeležencem pripravi individualni izvedbeni načrt, ki določa konkretne cilje in korake za napredek udeleženca. Načrt se lahko prilagaja glede na potrebe udeleženca in vključuje tudi dogovorne seje, kjer se pregleda in potrdi izvedbeni načrt. Dokumentacija obsega zapis individualnega izvedbenega načrta. Status udeleženca ostaja "Vključen," saj aktivno sodeluje v programu.</w:t>
      </w:r>
    </w:p>
    <w:p w14:paraId="5068820C" w14:textId="77777777" w:rsidR="00B42DE5" w:rsidRPr="00CF6D1C" w:rsidRDefault="00B42DE5" w:rsidP="00B42DE5">
      <w:pPr>
        <w:spacing w:after="0"/>
        <w:ind w:left="14" w:firstLine="0"/>
        <w:rPr>
          <w:sz w:val="20"/>
          <w:szCs w:val="20"/>
        </w:rPr>
      </w:pPr>
    </w:p>
    <w:p w14:paraId="5451E1EC" w14:textId="77777777" w:rsidR="00B42DE5" w:rsidRPr="002952DE" w:rsidRDefault="00B42DE5" w:rsidP="00B42DE5">
      <w:pPr>
        <w:ind w:left="14" w:firstLine="0"/>
        <w:rPr>
          <w:szCs w:val="20"/>
        </w:rPr>
      </w:pPr>
      <w:r>
        <w:rPr>
          <w:szCs w:val="20"/>
        </w:rPr>
        <w:t>9</w:t>
      </w:r>
      <w:r w:rsidRPr="002952DE">
        <w:rPr>
          <w:szCs w:val="20"/>
        </w:rPr>
        <w:t>. BELEŽENJE PRISOTNOSTI</w:t>
      </w:r>
    </w:p>
    <w:p w14:paraId="6454F339" w14:textId="77777777" w:rsidR="00B42DE5" w:rsidRPr="002952DE" w:rsidRDefault="00B42DE5" w:rsidP="00B42DE5">
      <w:pPr>
        <w:ind w:left="14" w:firstLine="0"/>
        <w:rPr>
          <w:szCs w:val="20"/>
        </w:rPr>
      </w:pPr>
      <w:r w:rsidRPr="002952DE">
        <w:rPr>
          <w:szCs w:val="20"/>
        </w:rPr>
        <w:t>Izvajalec beleži prisotnost udeleženca po dnevih, kar je osnova za obračun stroškov in nagrad. Prisotnost je ključna za spremljanje rednosti in sodelovanja udeleženca, saj neposredno vpliva na nagrade in stroške programa. Izpis prisotnosti se redno posodablja, da se zagotovi pravilno obračunavanje. Status udeleženca je "Vključen."</w:t>
      </w:r>
    </w:p>
    <w:p w14:paraId="2A03BF67" w14:textId="77777777" w:rsidR="00B42DE5" w:rsidRPr="00CF6D1C" w:rsidRDefault="00B42DE5" w:rsidP="00B42DE5">
      <w:pPr>
        <w:spacing w:after="0"/>
        <w:ind w:left="14" w:firstLine="0"/>
        <w:rPr>
          <w:sz w:val="20"/>
          <w:szCs w:val="20"/>
        </w:rPr>
      </w:pPr>
    </w:p>
    <w:p w14:paraId="6CD2A942" w14:textId="136B55D2" w:rsidR="00B42DE5" w:rsidRPr="002952DE" w:rsidRDefault="00B42DE5" w:rsidP="00B42DE5">
      <w:pPr>
        <w:ind w:left="14" w:firstLine="0"/>
        <w:rPr>
          <w:szCs w:val="20"/>
        </w:rPr>
      </w:pPr>
      <w:r w:rsidRPr="002952DE">
        <w:rPr>
          <w:szCs w:val="20"/>
        </w:rPr>
        <w:t>1</w:t>
      </w:r>
      <w:r>
        <w:rPr>
          <w:szCs w:val="20"/>
        </w:rPr>
        <w:t>0</w:t>
      </w:r>
      <w:r w:rsidRPr="002952DE">
        <w:rPr>
          <w:szCs w:val="20"/>
        </w:rPr>
        <w:t>. O</w:t>
      </w:r>
      <w:r w:rsidR="003C2563">
        <w:rPr>
          <w:szCs w:val="20"/>
        </w:rPr>
        <w:t>B</w:t>
      </w:r>
      <w:r w:rsidRPr="002952DE">
        <w:rPr>
          <w:szCs w:val="20"/>
        </w:rPr>
        <w:t>DELAVE</w:t>
      </w:r>
    </w:p>
    <w:p w14:paraId="68B436D2" w14:textId="77777777" w:rsidR="00B42DE5" w:rsidRPr="002952DE" w:rsidRDefault="00B42DE5" w:rsidP="00B42DE5">
      <w:pPr>
        <w:ind w:left="14" w:firstLine="0"/>
        <w:rPr>
          <w:szCs w:val="20"/>
        </w:rPr>
      </w:pPr>
      <w:r w:rsidRPr="002952DE">
        <w:rPr>
          <w:szCs w:val="20"/>
        </w:rPr>
        <w:t>Ta korak zajema izvedbo obračunov stroškov in nagrad, povezanih s prisotnostjo in uspešnostjo udeleženca. Po obdelavi se rezultati vnesejo v sistem, kar omogoča pravilno izplačilo in evidentiranje. Dokumentacija vsebuje izpis obdelav, ki se hrani za potrebe arhiviranja. Status udeleženca ostaja "Vključen."</w:t>
      </w:r>
    </w:p>
    <w:p w14:paraId="64A7FB37" w14:textId="77777777" w:rsidR="00B42DE5" w:rsidRPr="00CF6D1C" w:rsidRDefault="00B42DE5" w:rsidP="00B42DE5">
      <w:pPr>
        <w:spacing w:after="0"/>
        <w:ind w:left="14" w:firstLine="0"/>
        <w:rPr>
          <w:sz w:val="20"/>
          <w:szCs w:val="20"/>
        </w:rPr>
      </w:pPr>
    </w:p>
    <w:p w14:paraId="1B5D6086" w14:textId="77777777" w:rsidR="00B42DE5" w:rsidRPr="002952DE" w:rsidRDefault="00B42DE5" w:rsidP="00B42DE5">
      <w:pPr>
        <w:ind w:left="14" w:firstLine="0"/>
        <w:rPr>
          <w:szCs w:val="20"/>
        </w:rPr>
      </w:pPr>
      <w:r w:rsidRPr="002952DE">
        <w:rPr>
          <w:szCs w:val="20"/>
        </w:rPr>
        <w:t>1</w:t>
      </w:r>
      <w:r>
        <w:rPr>
          <w:szCs w:val="20"/>
        </w:rPr>
        <w:t>1</w:t>
      </w:r>
      <w:r w:rsidRPr="002952DE">
        <w:rPr>
          <w:szCs w:val="20"/>
        </w:rPr>
        <w:t>. VSEBINSKA POROČILA</w:t>
      </w:r>
    </w:p>
    <w:p w14:paraId="684CAB9A" w14:textId="77777777" w:rsidR="00B42DE5" w:rsidRPr="002952DE" w:rsidRDefault="00B42DE5" w:rsidP="00B42DE5">
      <w:pPr>
        <w:ind w:left="14" w:firstLine="0"/>
        <w:rPr>
          <w:szCs w:val="20"/>
        </w:rPr>
      </w:pPr>
      <w:r w:rsidRPr="002952DE">
        <w:rPr>
          <w:szCs w:val="20"/>
        </w:rPr>
        <w:t>Izvajalec pripravi vsebinska poročila, ki zajemajo pregled aktivnosti in dosežkov udeleženca v programu. Ta poročila omogočajo spremljanje napredka in služijo kot osnova za oceno uspešnosti programa. Vsebinska poročila so ključen del dokumentacije, saj beležijo dosežke in napredek. Status udeleženca je še vedno "Vključen."</w:t>
      </w:r>
    </w:p>
    <w:p w14:paraId="60601241" w14:textId="77777777" w:rsidR="00B42DE5" w:rsidRPr="00CF6D1C" w:rsidRDefault="00B42DE5" w:rsidP="00B42DE5">
      <w:pPr>
        <w:spacing w:after="0"/>
        <w:ind w:left="14" w:firstLine="0"/>
        <w:rPr>
          <w:sz w:val="20"/>
          <w:szCs w:val="20"/>
        </w:rPr>
      </w:pPr>
    </w:p>
    <w:p w14:paraId="60A92340" w14:textId="77777777" w:rsidR="00B42DE5" w:rsidRPr="002952DE" w:rsidRDefault="00B42DE5" w:rsidP="00B42DE5">
      <w:pPr>
        <w:ind w:left="14" w:firstLine="0"/>
        <w:rPr>
          <w:szCs w:val="20"/>
        </w:rPr>
      </w:pPr>
      <w:r w:rsidRPr="002952DE">
        <w:rPr>
          <w:szCs w:val="20"/>
        </w:rPr>
        <w:t>1</w:t>
      </w:r>
      <w:r>
        <w:rPr>
          <w:szCs w:val="20"/>
        </w:rPr>
        <w:t>2</w:t>
      </w:r>
      <w:r w:rsidRPr="002952DE">
        <w:rPr>
          <w:szCs w:val="20"/>
        </w:rPr>
        <w:t>. PRE</w:t>
      </w:r>
      <w:r>
        <w:rPr>
          <w:szCs w:val="20"/>
        </w:rPr>
        <w:t>D</w:t>
      </w:r>
      <w:r w:rsidRPr="002952DE">
        <w:rPr>
          <w:szCs w:val="20"/>
        </w:rPr>
        <w:t>ČASNO ZAKLJUČEVANJE</w:t>
      </w:r>
    </w:p>
    <w:p w14:paraId="53BA2DB5" w14:textId="1B1E39A5" w:rsidR="00B42DE5" w:rsidRPr="002952DE" w:rsidRDefault="00B42DE5" w:rsidP="00B42DE5">
      <w:pPr>
        <w:ind w:left="14" w:firstLine="0"/>
        <w:rPr>
          <w:szCs w:val="20"/>
        </w:rPr>
      </w:pPr>
      <w:r w:rsidRPr="002952DE">
        <w:rPr>
          <w:szCs w:val="20"/>
        </w:rPr>
        <w:t>V določenih primerih se lahko pogodba z udeležencem predčasno prekine, bodisi zaradi neizpolnjevanja pogojev ali drugih razlogov. Prekinitev pogodbe vključuje zapis razlogov in izpis dokumenta o prekinitvi. V tem procesu sodelujejo strokovni delavec, MDDSZ in izvajalec. Status udeleženca se spremeni v "</w:t>
      </w:r>
      <w:r w:rsidR="003C2563">
        <w:rPr>
          <w:szCs w:val="20"/>
        </w:rPr>
        <w:t>Uspešno/neuspešno</w:t>
      </w:r>
      <w:r w:rsidR="003C2563" w:rsidRPr="002952DE">
        <w:rPr>
          <w:szCs w:val="20"/>
        </w:rPr>
        <w:t xml:space="preserve"> </w:t>
      </w:r>
      <w:r w:rsidRPr="002952DE">
        <w:rPr>
          <w:szCs w:val="20"/>
        </w:rPr>
        <w:t>zaključen," kar pomeni, da je njegova udeležba v programu zaključena.</w:t>
      </w:r>
    </w:p>
    <w:p w14:paraId="28786254" w14:textId="77777777" w:rsidR="00B42DE5" w:rsidRPr="00CF6D1C" w:rsidRDefault="00B42DE5" w:rsidP="00B42DE5">
      <w:pPr>
        <w:spacing w:after="0"/>
        <w:ind w:left="14" w:firstLine="0"/>
        <w:rPr>
          <w:sz w:val="20"/>
          <w:szCs w:val="20"/>
        </w:rPr>
      </w:pPr>
    </w:p>
    <w:p w14:paraId="2D6107BC" w14:textId="77777777" w:rsidR="00B42DE5" w:rsidRPr="002952DE" w:rsidRDefault="00B42DE5" w:rsidP="00B42DE5">
      <w:pPr>
        <w:ind w:left="14" w:firstLine="0"/>
        <w:rPr>
          <w:szCs w:val="20"/>
        </w:rPr>
      </w:pPr>
      <w:r w:rsidRPr="002952DE">
        <w:rPr>
          <w:szCs w:val="20"/>
        </w:rPr>
        <w:t>14. USPEŠNO ZAKLJUČEVANJE</w:t>
      </w:r>
    </w:p>
    <w:p w14:paraId="7E727B41" w14:textId="77777777" w:rsidR="00B42DE5" w:rsidRPr="002952DE" w:rsidRDefault="00B42DE5" w:rsidP="00B42DE5">
      <w:pPr>
        <w:ind w:left="14" w:firstLine="0"/>
        <w:rPr>
          <w:szCs w:val="20"/>
        </w:rPr>
      </w:pPr>
      <w:r w:rsidRPr="002952DE">
        <w:rPr>
          <w:szCs w:val="20"/>
        </w:rPr>
        <w:t>Ob uspešnem zaključku programa izvajalec pripravi potrdilo o opravljenem programu, ki vključuje pregled doseženih ciljev in aktivnosti udeleženca. To potrdilo služi kot formalna potrditev uspešnega zaključka in je lahko koristno za nadaljnje vključevanje udeleženca na trg dela. Status udeleženca je "Uspešno zaključen," kar pomeni, da je izpolnil vse zahteve programa.</w:t>
      </w:r>
    </w:p>
    <w:p w14:paraId="08EF6327" w14:textId="77777777" w:rsidR="00B42DE5" w:rsidRPr="00CF6D1C" w:rsidRDefault="00B42DE5" w:rsidP="00B42DE5">
      <w:pPr>
        <w:spacing w:after="0"/>
        <w:ind w:left="14" w:firstLine="0"/>
        <w:rPr>
          <w:sz w:val="20"/>
          <w:szCs w:val="20"/>
        </w:rPr>
      </w:pPr>
    </w:p>
    <w:p w14:paraId="62BB906E" w14:textId="77777777" w:rsidR="00B42DE5" w:rsidRPr="002952DE" w:rsidRDefault="00B42DE5" w:rsidP="00B42DE5">
      <w:pPr>
        <w:ind w:left="14" w:firstLine="0"/>
        <w:rPr>
          <w:szCs w:val="20"/>
        </w:rPr>
      </w:pPr>
      <w:r w:rsidRPr="002952DE">
        <w:rPr>
          <w:szCs w:val="20"/>
        </w:rPr>
        <w:t>15. SPREMLJANJE</w:t>
      </w:r>
    </w:p>
    <w:p w14:paraId="50A0ADD1" w14:textId="77777777" w:rsidR="00B42DE5" w:rsidRPr="002952DE" w:rsidRDefault="00B42DE5" w:rsidP="00B42DE5">
      <w:pPr>
        <w:ind w:left="14" w:firstLine="0"/>
        <w:rPr>
          <w:szCs w:val="20"/>
        </w:rPr>
      </w:pPr>
      <w:r w:rsidRPr="002952DE">
        <w:rPr>
          <w:szCs w:val="20"/>
        </w:rPr>
        <w:t>Po zaključku programa se v obdobju 28 dni izvaja spremljanje, ki oceni dolgoročni učinek programa na udeleženca. Ocena je lahko pozitivna ali negativna, odvisno od rezultatov spremljanja. Ta korak je pomemben za končni zaključek programa pri izvajalcu, kjer se določi, ali je program dosegel zastavljene cilje. Status udeleženca je "Zaključen pri izvajalcu."</w:t>
      </w:r>
    </w:p>
    <w:p w14:paraId="3F390D4F" w14:textId="77777777" w:rsidR="00B42DE5" w:rsidRPr="00CF6D1C" w:rsidRDefault="00B42DE5" w:rsidP="00B42DE5">
      <w:pPr>
        <w:spacing w:after="0"/>
        <w:ind w:left="14" w:firstLine="0"/>
        <w:rPr>
          <w:sz w:val="20"/>
          <w:szCs w:val="20"/>
        </w:rPr>
      </w:pPr>
    </w:p>
    <w:p w14:paraId="0AC05623" w14:textId="77777777" w:rsidR="00B42DE5" w:rsidRPr="002952DE" w:rsidRDefault="00B42DE5" w:rsidP="00B42DE5">
      <w:pPr>
        <w:ind w:left="14" w:firstLine="0"/>
        <w:rPr>
          <w:szCs w:val="20"/>
        </w:rPr>
      </w:pPr>
      <w:r w:rsidRPr="002952DE">
        <w:rPr>
          <w:szCs w:val="20"/>
        </w:rPr>
        <w:t>16. POROČILA STATISTIKE IN KAZALNIKI</w:t>
      </w:r>
    </w:p>
    <w:p w14:paraId="0FB5264E" w14:textId="77777777" w:rsidR="00B42DE5" w:rsidRDefault="00B42DE5" w:rsidP="00B42DE5">
      <w:pPr>
        <w:ind w:left="14" w:firstLine="0"/>
        <w:rPr>
          <w:szCs w:val="20"/>
        </w:rPr>
      </w:pPr>
      <w:r w:rsidRPr="002952DE">
        <w:rPr>
          <w:szCs w:val="20"/>
        </w:rPr>
        <w:lastRenderedPageBreak/>
        <w:t>MDDSZ in strokovni delavec pripravita statistična poročila in kazalnike, ki omogočajo spremljanje uspešnosti in učinkovitosti programov. Ta poročila vključujejo analizo podatkov o udeležencih in njihovih dosežkih ter služijo kot osnova za prihodnje izboljšave programov. Dokumenti vsebujejo različna poročila, statistike in kazalnike, ki so ključni za strateško načrtovanje. Status udeleženca v tej fazi ni specifično določen.</w:t>
      </w:r>
    </w:p>
    <w:p w14:paraId="764069C5" w14:textId="77777777" w:rsidR="004E7768" w:rsidRDefault="004E7768">
      <w:pPr>
        <w:ind w:left="12"/>
      </w:pPr>
    </w:p>
    <w:p w14:paraId="05EAFF52" w14:textId="20C3CDF1" w:rsidR="004E7768" w:rsidRPr="005B0DCF" w:rsidRDefault="004E7768">
      <w:pPr>
        <w:ind w:left="12"/>
        <w:rPr>
          <w:b/>
          <w:bCs/>
        </w:rPr>
      </w:pPr>
      <w:r w:rsidRPr="005B0DCF">
        <w:rPr>
          <w:b/>
          <w:bCs/>
        </w:rPr>
        <w:t>Kontekstni diagram IKT rešitve</w:t>
      </w:r>
    </w:p>
    <w:p w14:paraId="750E125D" w14:textId="77777777" w:rsidR="00B42DE5" w:rsidRDefault="00B42DE5" w:rsidP="00B42DE5">
      <w:pPr>
        <w:ind w:left="12"/>
      </w:pPr>
      <w:r>
        <w:t>Diagram prikazuje celovit proces obdelave podatkov in vključevanja udeležencev v program s pomočjo centraliziranega informacijskega sistema in različnih baz podatkov.</w:t>
      </w:r>
    </w:p>
    <w:p w14:paraId="56C37CF3" w14:textId="77777777" w:rsidR="00FC6419" w:rsidRDefault="00FC6419" w:rsidP="00B42DE5">
      <w:pPr>
        <w:ind w:left="12"/>
      </w:pPr>
    </w:p>
    <w:p w14:paraId="37E3799D" w14:textId="6EB9912C" w:rsidR="00B42DE5" w:rsidRDefault="00FC6419" w:rsidP="00B42DE5">
      <w:pPr>
        <w:ind w:left="12"/>
      </w:pPr>
      <w:r>
        <w:rPr>
          <w:noProof/>
        </w:rPr>
        <w:drawing>
          <wp:inline distT="0" distB="0" distL="0" distR="0" wp14:anchorId="30BEFA9A" wp14:editId="69EE1C1E">
            <wp:extent cx="5395595" cy="3035935"/>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5595" cy="3035935"/>
                    </a:xfrm>
                    <a:prstGeom prst="rect">
                      <a:avLst/>
                    </a:prstGeom>
                    <a:noFill/>
                  </pic:spPr>
                </pic:pic>
              </a:graphicData>
            </a:graphic>
          </wp:inline>
        </w:drawing>
      </w:r>
    </w:p>
    <w:p w14:paraId="0561258E" w14:textId="77777777" w:rsidR="00FC6419" w:rsidRDefault="00FC6419" w:rsidP="00B42DE5">
      <w:pPr>
        <w:ind w:left="12"/>
      </w:pPr>
    </w:p>
    <w:p w14:paraId="2CBD5161" w14:textId="7942691A" w:rsidR="00B42DE5" w:rsidRDefault="00556DEF" w:rsidP="00B42DE5">
      <w:pPr>
        <w:ind w:left="12"/>
      </w:pPr>
      <w:r>
        <w:t>V zgornjem delu</w:t>
      </w:r>
      <w:r w:rsidR="00B42DE5">
        <w:t xml:space="preserve"> diagrama so baze podatkov</w:t>
      </w:r>
      <w:r w:rsidR="00FA5F3F">
        <w:t xml:space="preserve"> ZRSZ in CSD</w:t>
      </w:r>
      <w:r w:rsidR="00B42DE5">
        <w:t xml:space="preserve">, ki hranijo ključne informacije o posameznikih, kot so osebni podatki in podatki o zaposlitveni zgodovini. </w:t>
      </w:r>
      <w:r w:rsidR="00FA5F3F">
        <w:t>So o</w:t>
      </w:r>
      <w:r w:rsidR="00B42DE5">
        <w:t xml:space="preserve">snova za izbiro potencialnih kandidatov, saj omogočajo dostop do informacij o prejšnjih pomembnih podatkih. </w:t>
      </w:r>
    </w:p>
    <w:p w14:paraId="75E7CBCE" w14:textId="27AD7638" w:rsidR="00B42DE5" w:rsidRDefault="00B42DE5" w:rsidP="00B42DE5">
      <w:pPr>
        <w:ind w:left="12"/>
      </w:pPr>
      <w:r>
        <w:t>CSD in ZRSZ pripravita nabor ustreznih kandidatov in jih povabijo na informativno d</w:t>
      </w:r>
      <w:r w:rsidR="0057128F">
        <w:t>elavnico</w:t>
      </w:r>
      <w:r>
        <w:t>, ki jo izvede izvajalec. Potencialni udeleženci</w:t>
      </w:r>
      <w:r w:rsidR="00671414">
        <w:t xml:space="preserve"> </w:t>
      </w:r>
      <w:r>
        <w:t>se na informativni delavnici odločijo, ali bodo sodelovali ali ne. Za vključenost podpišejo ustrezno soglasje za vključitev v program</w:t>
      </w:r>
      <w:r w:rsidR="006F0137">
        <w:t xml:space="preserve"> SA</w:t>
      </w:r>
      <w:r w:rsidR="00846C3F">
        <w:t>.</w:t>
      </w:r>
    </w:p>
    <w:p w14:paraId="5882884F" w14:textId="324DA266" w:rsidR="00B42DE5" w:rsidRDefault="00B42DE5" w:rsidP="00B42DE5">
      <w:pPr>
        <w:ind w:left="12"/>
      </w:pPr>
      <w:r>
        <w:t xml:space="preserve">Ko se udeleženci odločijo za sodelovanje, podpišejo soglasje in pogodbo in pri tem vključijo v program, pripravi se jim individualni izvedbeni načrt. Ta načrt je prilagojen vsakemu posamezniku, saj temelji na njegovih specifičnih potrebah, ciljih in izzivih. Med programom strokovni </w:t>
      </w:r>
      <w:r w:rsidR="00FA5F3F">
        <w:t>so</w:t>
      </w:r>
      <w:r>
        <w:t>delavci</w:t>
      </w:r>
      <w:r w:rsidR="00FA5F3F">
        <w:t xml:space="preserve"> izvajalcev </w:t>
      </w:r>
      <w:r>
        <w:t>spremljajo prisotnost udeležencev ter beležijo njihov napredek, kar vključuje evidenco prisotnosti, opravljenih aktivnosti in doseženih rezultatov. Informacijski sistem</w:t>
      </w:r>
      <w:r w:rsidR="002119FD">
        <w:t xml:space="preserve"> SA</w:t>
      </w:r>
      <w:r>
        <w:t xml:space="preserve"> tako omogoča sledenje vsakemu udeležencu posebej in beleženje njihovega napredka skozi celoten program.</w:t>
      </w:r>
    </w:p>
    <w:p w14:paraId="22B41CE3" w14:textId="77777777" w:rsidR="00B42DE5" w:rsidRDefault="00B42DE5" w:rsidP="00B42DE5">
      <w:pPr>
        <w:ind w:left="12"/>
      </w:pPr>
      <w:r>
        <w:t>Na sredini diagrama je prikazano beleženje podatkov o potnih stroških, nagradah in o povrnitvi stroškov malice. Sistem spremlja finančne kazalnike, kar omogoča obdelavo izplačil, nagrad in drugih stroškovnih obveznosti, povezanih z udeležbo v programu. Ti podatki so ključni za zagotavljanje preglednosti in učinkovitega upravljanja programa.</w:t>
      </w:r>
    </w:p>
    <w:p w14:paraId="72C4F04D" w14:textId="1D38A534" w:rsidR="00B42DE5" w:rsidRDefault="00846C3F" w:rsidP="00B42DE5">
      <w:pPr>
        <w:ind w:left="12"/>
      </w:pPr>
      <w:r>
        <w:lastRenderedPageBreak/>
        <w:t>Moduli za p</w:t>
      </w:r>
      <w:r w:rsidR="00B42DE5">
        <w:t>riprav</w:t>
      </w:r>
      <w:r>
        <w:t>o</w:t>
      </w:r>
      <w:r w:rsidR="00B42DE5">
        <w:t xml:space="preserve"> poročil in statistik služijo kot povratne informacije za vodstvo in Ministrstvo za delo, družino, socialne zadeve in enake možnosti (MDDSZ), kar omogoča stalno izboljševanje in prilagajanje programov glede na dosežene rezultate in ugotovitve.</w:t>
      </w:r>
    </w:p>
    <w:p w14:paraId="0843B0E3" w14:textId="77777777" w:rsidR="00B42DE5" w:rsidRDefault="00B42DE5" w:rsidP="00B42DE5">
      <w:pPr>
        <w:ind w:left="12"/>
      </w:pPr>
      <w:r>
        <w:t>Zaključni del diagrama prikazuje zaključek aktivnosti udeležencev, pripravo končnih poročil in shranjevanje ključnih statistik. Na tej točki se vse zbrane informacije združijo v zaključna poročila, ki dajejo pregled nad celotnim potekom in učinkovitostjo programa ter omogočajo nadaljnjo analizo in razvoj strategij za prihodnje programe.</w:t>
      </w:r>
    </w:p>
    <w:p w14:paraId="723B4D41" w14:textId="77777777" w:rsidR="00810B1B" w:rsidRDefault="00810B1B">
      <w:pPr>
        <w:ind w:left="12"/>
      </w:pPr>
    </w:p>
    <w:p w14:paraId="5032A472" w14:textId="72D1A119" w:rsidR="002E1ACD" w:rsidRDefault="002E1ACD" w:rsidP="00D4562D">
      <w:pPr>
        <w:pStyle w:val="Naslov1"/>
      </w:pPr>
      <w:bookmarkStart w:id="8" w:name="_Toc207888016"/>
      <w:r w:rsidRPr="00143342">
        <w:t>Arhitektura in tehnologija</w:t>
      </w:r>
      <w:bookmarkEnd w:id="8"/>
      <w:r>
        <w:t xml:space="preserve"> </w:t>
      </w:r>
    </w:p>
    <w:p w14:paraId="41DB972F" w14:textId="77777777" w:rsidR="002E1ACD" w:rsidRDefault="002E1ACD" w:rsidP="002E1ACD">
      <w:pPr>
        <w:rPr>
          <w:b/>
          <w:bCs/>
        </w:rPr>
      </w:pPr>
    </w:p>
    <w:p w14:paraId="2043C3E3" w14:textId="0E8EA83A" w:rsidR="002E1ACD" w:rsidRDefault="002E1ACD" w:rsidP="002E1ACD">
      <w:pPr>
        <w:rPr>
          <w:rFonts w:cs="Arial"/>
        </w:rPr>
      </w:pPr>
      <w:r w:rsidRPr="00143342">
        <w:rPr>
          <w:rFonts w:cs="Arial"/>
        </w:rPr>
        <w:t>Aplikacija SA</w:t>
      </w:r>
      <w:r>
        <w:rPr>
          <w:rFonts w:cs="Arial"/>
        </w:rPr>
        <w:t xml:space="preserve">2 je </w:t>
      </w:r>
      <w:r w:rsidR="00EF5676">
        <w:rPr>
          <w:rFonts w:cs="Arial"/>
        </w:rPr>
        <w:t>nameščena</w:t>
      </w:r>
      <w:r>
        <w:rPr>
          <w:rFonts w:cs="Arial"/>
        </w:rPr>
        <w:t xml:space="preserve"> v </w:t>
      </w:r>
      <w:proofErr w:type="spellStart"/>
      <w:r>
        <w:rPr>
          <w:rFonts w:cs="Arial"/>
        </w:rPr>
        <w:t>docker</w:t>
      </w:r>
      <w:proofErr w:type="spellEnd"/>
      <w:r w:rsidRPr="00143342">
        <w:rPr>
          <w:rFonts w:cs="Arial"/>
        </w:rPr>
        <w:t xml:space="preserve"> </w:t>
      </w:r>
      <w:r>
        <w:rPr>
          <w:rFonts w:cs="Arial"/>
        </w:rPr>
        <w:t xml:space="preserve">produkcijsko okolje </w:t>
      </w:r>
      <w:r w:rsidRPr="00143342">
        <w:rPr>
          <w:rFonts w:cs="Arial"/>
        </w:rPr>
        <w:t>na infrastruktur</w:t>
      </w:r>
      <w:r>
        <w:rPr>
          <w:rFonts w:cs="Arial"/>
        </w:rPr>
        <w:t>i</w:t>
      </w:r>
      <w:r w:rsidRPr="00143342">
        <w:rPr>
          <w:rFonts w:cs="Arial"/>
        </w:rPr>
        <w:t xml:space="preserve">, ki se nahaja na Ministrstvu za </w:t>
      </w:r>
      <w:r>
        <w:rPr>
          <w:rFonts w:cs="Arial"/>
        </w:rPr>
        <w:t>digitalno preobrazbo</w:t>
      </w:r>
      <w:r w:rsidRPr="00143342">
        <w:rPr>
          <w:rFonts w:cs="Arial"/>
        </w:rPr>
        <w:t xml:space="preserve"> (M</w:t>
      </w:r>
      <w:r>
        <w:rPr>
          <w:rFonts w:cs="Arial"/>
        </w:rPr>
        <w:t>DP</w:t>
      </w:r>
      <w:r w:rsidRPr="00143342">
        <w:rPr>
          <w:rFonts w:cs="Arial"/>
        </w:rPr>
        <w:t xml:space="preserve">), Tržaška cesta 21, 1000 Ljubljana in je v uporabi MDDSZ. Tehnologije in programske opreme za razvoj aplikativnih modulov aplikacije </w:t>
      </w:r>
      <w:r>
        <w:rPr>
          <w:rFonts w:cs="Arial"/>
        </w:rPr>
        <w:t xml:space="preserve">SA2 </w:t>
      </w:r>
      <w:r w:rsidRPr="00143342">
        <w:rPr>
          <w:rFonts w:cs="Arial"/>
        </w:rPr>
        <w:t xml:space="preserve">ustrezajo tehnologijam (operacijski sistem, razvojna programska oprema, podatkovna baza), ki delujejo na </w:t>
      </w:r>
      <w:r>
        <w:rPr>
          <w:rFonts w:cs="Arial"/>
        </w:rPr>
        <w:t>MDP</w:t>
      </w:r>
      <w:r w:rsidRPr="00143342">
        <w:rPr>
          <w:rFonts w:cs="Arial"/>
        </w:rPr>
        <w:t>.</w:t>
      </w:r>
    </w:p>
    <w:p w14:paraId="60F87B8E" w14:textId="1E5DD617" w:rsidR="0089475E" w:rsidRDefault="0089475E" w:rsidP="0089475E">
      <w:r>
        <w:t xml:space="preserve">Izbrani ponudnik bo moral </w:t>
      </w:r>
      <w:r w:rsidR="006F2C63">
        <w:t xml:space="preserve">pri nadgradnjah in vzdrževanju aplikacije </w:t>
      </w:r>
      <w:r>
        <w:t xml:space="preserve">smiselno upoštevati zadnje verzije naslednje dokumentacije: </w:t>
      </w:r>
    </w:p>
    <w:p w14:paraId="37A8D9EF" w14:textId="63B6636D" w:rsidR="0089475E" w:rsidRDefault="0089475E" w:rsidP="0089475E">
      <w:r>
        <w:t>- Priloga T1 – RTP navodila in ostale tehnološke zahteve;</w:t>
      </w:r>
    </w:p>
    <w:p w14:paraId="63BD6AD5" w14:textId="3288D815" w:rsidR="0089475E" w:rsidRDefault="006F2C63" w:rsidP="0089475E">
      <w:r>
        <w:t>P</w:t>
      </w:r>
      <w:r w:rsidR="0089475E" w:rsidRPr="009C355C">
        <w:t xml:space="preserve">ostavitev </w:t>
      </w:r>
      <w:r>
        <w:t xml:space="preserve">je </w:t>
      </w:r>
      <w:r w:rsidR="0089475E" w:rsidRPr="009C355C">
        <w:t>v okolju s ciljno infrastrukturo za testno in produkcijsko okolje na M</w:t>
      </w:r>
      <w:r w:rsidR="0089475E">
        <w:t>DP.</w:t>
      </w:r>
    </w:p>
    <w:p w14:paraId="74B85261" w14:textId="77777777" w:rsidR="0089475E" w:rsidRDefault="0089475E" w:rsidP="0089475E">
      <w:r>
        <w:t xml:space="preserve">Uporaba tehnologij, ki bi povzročila dodatne stroške oz. spremembo njegovega tehnološkega okolja naročniku oziroma uporabnikom sistema, ni dopustna. </w:t>
      </w:r>
    </w:p>
    <w:p w14:paraId="62BE9ED3" w14:textId="77777777" w:rsidR="002E1ACD" w:rsidRDefault="002E1ACD" w:rsidP="004903AF">
      <w:pPr>
        <w:ind w:left="0" w:firstLine="0"/>
        <w:rPr>
          <w:rFonts w:cs="Arial"/>
        </w:rPr>
      </w:pPr>
      <w:r w:rsidRPr="00F40723">
        <w:rPr>
          <w:rFonts w:cs="Arial"/>
        </w:rPr>
        <w:t>Uporabljene so naslednje tehnologije:</w:t>
      </w:r>
    </w:p>
    <w:p w14:paraId="45DFE9CE" w14:textId="77777777" w:rsidR="002E1ACD" w:rsidRPr="00FE22FB" w:rsidRDefault="002E1ACD" w:rsidP="00FE22FB">
      <w:pPr>
        <w:pStyle w:val="Odstavekseznama"/>
        <w:ind w:left="374"/>
        <w:rPr>
          <w:rFonts w:ascii="Tahoma" w:hAnsi="Tahoma" w:cs="Tahoma"/>
          <w:sz w:val="22"/>
          <w:szCs w:val="22"/>
        </w:rPr>
      </w:pPr>
    </w:p>
    <w:p w14:paraId="3A1965EB" w14:textId="77777777" w:rsidR="002E1ACD" w:rsidRPr="00FE22FB" w:rsidRDefault="002E1ACD" w:rsidP="00FE22FB">
      <w:pPr>
        <w:pStyle w:val="Odstavekseznama"/>
        <w:numPr>
          <w:ilvl w:val="0"/>
          <w:numId w:val="25"/>
        </w:numPr>
        <w:rPr>
          <w:rFonts w:ascii="Tahoma" w:hAnsi="Tahoma" w:cs="Tahoma"/>
          <w:sz w:val="22"/>
          <w:szCs w:val="22"/>
        </w:rPr>
      </w:pPr>
      <w:proofErr w:type="spellStart"/>
      <w:r w:rsidRPr="00FE22FB">
        <w:rPr>
          <w:rFonts w:ascii="Tahoma" w:hAnsi="Tahoma" w:cs="Tahoma"/>
          <w:sz w:val="22"/>
          <w:szCs w:val="22"/>
        </w:rPr>
        <w:t>Uporabniški</w:t>
      </w:r>
      <w:proofErr w:type="spellEnd"/>
      <w:r w:rsidRPr="00FE22FB">
        <w:rPr>
          <w:rFonts w:ascii="Tahoma" w:hAnsi="Tahoma" w:cs="Tahoma"/>
          <w:sz w:val="22"/>
          <w:szCs w:val="22"/>
        </w:rPr>
        <w:t xml:space="preserve"> </w:t>
      </w:r>
      <w:proofErr w:type="spellStart"/>
      <w:r w:rsidRPr="00FE22FB">
        <w:rPr>
          <w:rFonts w:ascii="Tahoma" w:hAnsi="Tahoma" w:cs="Tahoma"/>
          <w:sz w:val="22"/>
          <w:szCs w:val="22"/>
        </w:rPr>
        <w:t>vmesnik</w:t>
      </w:r>
      <w:proofErr w:type="spellEnd"/>
      <w:r w:rsidRPr="00FE22FB">
        <w:rPr>
          <w:rFonts w:ascii="Tahoma" w:hAnsi="Tahoma" w:cs="Tahoma"/>
          <w:sz w:val="22"/>
          <w:szCs w:val="22"/>
        </w:rPr>
        <w:t>: Angular,</w:t>
      </w:r>
    </w:p>
    <w:p w14:paraId="7B67B94A" w14:textId="050B8815" w:rsidR="002E1ACD" w:rsidRPr="00C07C6D" w:rsidRDefault="002E1ACD" w:rsidP="00FE22FB">
      <w:pPr>
        <w:pStyle w:val="Odstavekseznama"/>
        <w:numPr>
          <w:ilvl w:val="0"/>
          <w:numId w:val="25"/>
        </w:numPr>
        <w:rPr>
          <w:rFonts w:ascii="Tahoma" w:hAnsi="Tahoma" w:cs="Tahoma"/>
          <w:sz w:val="22"/>
          <w:szCs w:val="22"/>
        </w:rPr>
      </w:pPr>
      <w:proofErr w:type="spellStart"/>
      <w:r w:rsidRPr="00C07C6D">
        <w:rPr>
          <w:rFonts w:ascii="Tahoma" w:hAnsi="Tahoma" w:cs="Tahoma"/>
          <w:sz w:val="22"/>
          <w:szCs w:val="22"/>
        </w:rPr>
        <w:t>Zaledni</w:t>
      </w:r>
      <w:proofErr w:type="spellEnd"/>
      <w:r w:rsidRPr="00C07C6D">
        <w:rPr>
          <w:rFonts w:ascii="Tahoma" w:hAnsi="Tahoma" w:cs="Tahoma"/>
          <w:sz w:val="22"/>
          <w:szCs w:val="22"/>
        </w:rPr>
        <w:t xml:space="preserve"> sistem: Java </w:t>
      </w:r>
      <w:r w:rsidR="00994A0A" w:rsidRPr="00C07C6D">
        <w:rPr>
          <w:rFonts w:ascii="Tahoma" w:hAnsi="Tahoma" w:cs="Tahoma"/>
          <w:sz w:val="22"/>
          <w:szCs w:val="22"/>
        </w:rPr>
        <w:t>11</w:t>
      </w:r>
      <w:r w:rsidRPr="00C07C6D">
        <w:rPr>
          <w:rFonts w:ascii="Tahoma" w:hAnsi="Tahoma" w:cs="Tahoma"/>
          <w:sz w:val="22"/>
          <w:szCs w:val="22"/>
        </w:rPr>
        <w:t xml:space="preserve">, </w:t>
      </w:r>
      <w:proofErr w:type="spellStart"/>
      <w:r w:rsidRPr="00C07C6D">
        <w:rPr>
          <w:rFonts w:ascii="Tahoma" w:hAnsi="Tahoma" w:cs="Tahoma"/>
          <w:sz w:val="22"/>
          <w:szCs w:val="22"/>
        </w:rPr>
        <w:t>aplikativni</w:t>
      </w:r>
      <w:proofErr w:type="spellEnd"/>
      <w:r w:rsidRPr="00C07C6D">
        <w:rPr>
          <w:rFonts w:ascii="Tahoma" w:hAnsi="Tahoma" w:cs="Tahoma"/>
          <w:sz w:val="22"/>
          <w:szCs w:val="22"/>
        </w:rPr>
        <w:t xml:space="preserve"> </w:t>
      </w:r>
      <w:proofErr w:type="spellStart"/>
      <w:r w:rsidRPr="00C07C6D">
        <w:rPr>
          <w:rFonts w:ascii="Tahoma" w:hAnsi="Tahoma" w:cs="Tahoma"/>
          <w:sz w:val="22"/>
          <w:szCs w:val="22"/>
        </w:rPr>
        <w:t>strežnik</w:t>
      </w:r>
      <w:proofErr w:type="spellEnd"/>
      <w:r w:rsidRPr="00C07C6D">
        <w:rPr>
          <w:rFonts w:ascii="Tahoma" w:hAnsi="Tahoma" w:cs="Tahoma"/>
          <w:sz w:val="22"/>
          <w:szCs w:val="22"/>
        </w:rPr>
        <w:t xml:space="preserve"> JBoss </w:t>
      </w:r>
      <w:proofErr w:type="spellStart"/>
      <w:r w:rsidRPr="00C07C6D">
        <w:rPr>
          <w:rFonts w:ascii="Tahoma" w:hAnsi="Tahoma" w:cs="Tahoma"/>
          <w:sz w:val="22"/>
          <w:szCs w:val="22"/>
        </w:rPr>
        <w:t>WildFly</w:t>
      </w:r>
      <w:proofErr w:type="spellEnd"/>
      <w:r w:rsidRPr="00C07C6D">
        <w:rPr>
          <w:rFonts w:ascii="Tahoma" w:hAnsi="Tahoma" w:cs="Tahoma"/>
          <w:sz w:val="22"/>
          <w:szCs w:val="22"/>
        </w:rPr>
        <w:t xml:space="preserve"> 17,</w:t>
      </w:r>
    </w:p>
    <w:p w14:paraId="553C52AE" w14:textId="77777777" w:rsidR="002E1ACD" w:rsidRPr="00FE22FB" w:rsidRDefault="002E1ACD" w:rsidP="00FE22FB">
      <w:pPr>
        <w:pStyle w:val="Odstavekseznama"/>
        <w:numPr>
          <w:ilvl w:val="0"/>
          <w:numId w:val="25"/>
        </w:numPr>
        <w:rPr>
          <w:rFonts w:ascii="Tahoma" w:hAnsi="Tahoma" w:cs="Tahoma"/>
          <w:sz w:val="22"/>
          <w:szCs w:val="22"/>
        </w:rPr>
      </w:pPr>
      <w:proofErr w:type="spellStart"/>
      <w:r w:rsidRPr="00FE22FB">
        <w:rPr>
          <w:rFonts w:ascii="Tahoma" w:hAnsi="Tahoma" w:cs="Tahoma"/>
          <w:sz w:val="22"/>
          <w:szCs w:val="22"/>
        </w:rPr>
        <w:t>Podatkovna</w:t>
      </w:r>
      <w:proofErr w:type="spellEnd"/>
      <w:r w:rsidRPr="00FE22FB">
        <w:rPr>
          <w:rFonts w:ascii="Tahoma" w:hAnsi="Tahoma" w:cs="Tahoma"/>
          <w:sz w:val="22"/>
          <w:szCs w:val="22"/>
        </w:rPr>
        <w:t xml:space="preserve"> </w:t>
      </w:r>
      <w:proofErr w:type="spellStart"/>
      <w:r w:rsidRPr="00FE22FB">
        <w:rPr>
          <w:rFonts w:ascii="Tahoma" w:hAnsi="Tahoma" w:cs="Tahoma"/>
          <w:sz w:val="22"/>
          <w:szCs w:val="22"/>
        </w:rPr>
        <w:t>baza</w:t>
      </w:r>
      <w:proofErr w:type="spellEnd"/>
      <w:r w:rsidRPr="00FE22FB">
        <w:rPr>
          <w:rFonts w:ascii="Tahoma" w:hAnsi="Tahoma" w:cs="Tahoma"/>
          <w:sz w:val="22"/>
          <w:szCs w:val="22"/>
        </w:rPr>
        <w:t xml:space="preserve">: Oracle 19c. </w:t>
      </w:r>
    </w:p>
    <w:p w14:paraId="063CAE5D" w14:textId="77777777" w:rsidR="002E1ACD" w:rsidRPr="00F017F2" w:rsidRDefault="002E1ACD" w:rsidP="002E1ACD">
      <w:pPr>
        <w:rPr>
          <w:rFonts w:cs="Arial"/>
          <w:szCs w:val="20"/>
        </w:rPr>
      </w:pPr>
    </w:p>
    <w:p w14:paraId="60F9CE65" w14:textId="77777777" w:rsidR="002E1ACD" w:rsidRPr="005F4184" w:rsidRDefault="002E1ACD" w:rsidP="005F4184">
      <w:pPr>
        <w:rPr>
          <w:rFonts w:cs="Arial"/>
        </w:rPr>
      </w:pPr>
      <w:r w:rsidRPr="005F4184">
        <w:rPr>
          <w:rFonts w:cs="Arial"/>
        </w:rPr>
        <w:t xml:space="preserve">Tri-nivojska spletna aplikacija omogoča/vsebuje: </w:t>
      </w:r>
    </w:p>
    <w:p w14:paraId="6A6FE3C3" w14:textId="77777777" w:rsidR="002E1ACD" w:rsidRPr="00143342" w:rsidRDefault="002E1ACD" w:rsidP="002E1ACD">
      <w:pPr>
        <w:pStyle w:val="Default"/>
        <w:jc w:val="both"/>
        <w:rPr>
          <w:rFonts w:ascii="Arial" w:eastAsia="Calibri" w:hAnsi="Arial" w:cs="Arial"/>
          <w:sz w:val="20"/>
          <w:szCs w:val="20"/>
        </w:rPr>
      </w:pPr>
    </w:p>
    <w:tbl>
      <w:tblPr>
        <w:tblStyle w:val="TableGrid"/>
        <w:tblW w:w="9201" w:type="dxa"/>
        <w:tblInd w:w="23" w:type="dxa"/>
        <w:tblCellMar>
          <w:top w:w="54" w:type="dxa"/>
          <w:left w:w="107" w:type="dxa"/>
          <w:right w:w="70" w:type="dxa"/>
        </w:tblCellMar>
        <w:tblLook w:val="04A0" w:firstRow="1" w:lastRow="0" w:firstColumn="1" w:lastColumn="0" w:noHBand="0" w:noVBand="1"/>
      </w:tblPr>
      <w:tblGrid>
        <w:gridCol w:w="4254"/>
        <w:gridCol w:w="4947"/>
      </w:tblGrid>
      <w:tr w:rsidR="002E1ACD" w14:paraId="4CD56699" w14:textId="77777777" w:rsidTr="008D577E">
        <w:trPr>
          <w:trHeight w:val="514"/>
        </w:trPr>
        <w:tc>
          <w:tcPr>
            <w:tcW w:w="425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44CA6482" w14:textId="77777777" w:rsidR="002E1ACD" w:rsidRDefault="002E1ACD" w:rsidP="008D577E">
            <w:pPr>
              <w:spacing w:after="0" w:line="259" w:lineRule="auto"/>
              <w:ind w:left="0" w:right="37" w:firstLine="0"/>
              <w:jc w:val="center"/>
            </w:pPr>
            <w:r>
              <w:rPr>
                <w:b/>
                <w:color w:val="FFFFFF"/>
              </w:rPr>
              <w:t xml:space="preserve">Sklop </w:t>
            </w:r>
          </w:p>
        </w:tc>
        <w:tc>
          <w:tcPr>
            <w:tcW w:w="4947"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37EA6E5" w14:textId="77777777" w:rsidR="002E1ACD" w:rsidRDefault="002E1ACD" w:rsidP="008D577E">
            <w:pPr>
              <w:spacing w:after="0" w:line="259" w:lineRule="auto"/>
              <w:ind w:left="0" w:right="32" w:firstLine="0"/>
              <w:jc w:val="center"/>
            </w:pPr>
            <w:r>
              <w:rPr>
                <w:b/>
                <w:color w:val="FFFFFF"/>
              </w:rPr>
              <w:t xml:space="preserve">Opis </w:t>
            </w:r>
          </w:p>
        </w:tc>
      </w:tr>
      <w:tr w:rsidR="002E1ACD" w14:paraId="1329C6E1" w14:textId="77777777" w:rsidTr="008D577E">
        <w:trPr>
          <w:trHeight w:val="808"/>
        </w:trPr>
        <w:tc>
          <w:tcPr>
            <w:tcW w:w="4254" w:type="dxa"/>
            <w:tcBorders>
              <w:top w:val="single" w:sz="4" w:space="0" w:color="000000"/>
              <w:left w:val="single" w:sz="4" w:space="0" w:color="000000"/>
              <w:bottom w:val="single" w:sz="4" w:space="0" w:color="000000"/>
              <w:right w:val="single" w:sz="4" w:space="0" w:color="000000"/>
            </w:tcBorders>
          </w:tcPr>
          <w:p w14:paraId="31CDD965" w14:textId="77777777" w:rsidR="002E1ACD" w:rsidRDefault="002E1ACD" w:rsidP="008D577E">
            <w:pPr>
              <w:spacing w:after="0" w:line="259" w:lineRule="auto"/>
              <w:ind w:left="0" w:firstLine="0"/>
              <w:jc w:val="left"/>
            </w:pPr>
            <w:r>
              <w:t xml:space="preserve">Podpora procesu izvedbe programov socialne aktivacije </w:t>
            </w:r>
          </w:p>
        </w:tc>
        <w:tc>
          <w:tcPr>
            <w:tcW w:w="4947" w:type="dxa"/>
            <w:tcBorders>
              <w:top w:val="single" w:sz="4" w:space="0" w:color="000000"/>
              <w:left w:val="single" w:sz="4" w:space="0" w:color="000000"/>
              <w:bottom w:val="single" w:sz="4" w:space="0" w:color="000000"/>
              <w:right w:val="single" w:sz="4" w:space="0" w:color="000000"/>
            </w:tcBorders>
          </w:tcPr>
          <w:p w14:paraId="4119BB0D" w14:textId="74073985" w:rsidR="002E1ACD" w:rsidRDefault="002E1ACD" w:rsidP="00B32A0B">
            <w:pPr>
              <w:spacing w:after="0" w:line="259" w:lineRule="auto"/>
              <w:ind w:left="1" w:firstLine="0"/>
            </w:pPr>
            <w:r>
              <w:t xml:space="preserve">Aplikacija nudi celovito podporo procesu izvajanja programov socialne aktivacije. </w:t>
            </w:r>
          </w:p>
        </w:tc>
      </w:tr>
      <w:tr w:rsidR="002E1ACD" w14:paraId="1A39B408" w14:textId="77777777" w:rsidTr="008D577E">
        <w:trPr>
          <w:trHeight w:val="542"/>
        </w:trPr>
        <w:tc>
          <w:tcPr>
            <w:tcW w:w="4254" w:type="dxa"/>
            <w:tcBorders>
              <w:top w:val="single" w:sz="4" w:space="0" w:color="000000"/>
              <w:left w:val="single" w:sz="4" w:space="0" w:color="000000"/>
              <w:bottom w:val="single" w:sz="4" w:space="0" w:color="000000"/>
              <w:right w:val="single" w:sz="4" w:space="0" w:color="000000"/>
            </w:tcBorders>
          </w:tcPr>
          <w:p w14:paraId="44BF6175" w14:textId="77777777" w:rsidR="002E1ACD" w:rsidRDefault="002E1ACD" w:rsidP="008D577E">
            <w:pPr>
              <w:spacing w:after="0" w:line="259" w:lineRule="auto"/>
              <w:ind w:left="0" w:firstLine="0"/>
              <w:jc w:val="left"/>
            </w:pPr>
            <w:r>
              <w:t xml:space="preserve">Enotna vstopna točka </w:t>
            </w:r>
          </w:p>
        </w:tc>
        <w:tc>
          <w:tcPr>
            <w:tcW w:w="4947" w:type="dxa"/>
            <w:tcBorders>
              <w:top w:val="single" w:sz="4" w:space="0" w:color="000000"/>
              <w:left w:val="single" w:sz="4" w:space="0" w:color="000000"/>
              <w:bottom w:val="single" w:sz="4" w:space="0" w:color="000000"/>
              <w:right w:val="single" w:sz="4" w:space="0" w:color="000000"/>
            </w:tcBorders>
          </w:tcPr>
          <w:p w14:paraId="7D0A966C" w14:textId="77777777" w:rsidR="002E1ACD" w:rsidRDefault="002E1ACD" w:rsidP="008D577E">
            <w:pPr>
              <w:spacing w:after="0" w:line="259" w:lineRule="auto"/>
              <w:ind w:left="1" w:firstLine="0"/>
            </w:pPr>
            <w:r>
              <w:t xml:space="preserve">Uporabniki v aplikacijo vstopajo preko enotne vstopne točke. </w:t>
            </w:r>
          </w:p>
        </w:tc>
      </w:tr>
      <w:tr w:rsidR="002E1ACD" w14:paraId="2C9F1A86" w14:textId="77777777" w:rsidTr="008D577E">
        <w:trPr>
          <w:trHeight w:val="806"/>
        </w:trPr>
        <w:tc>
          <w:tcPr>
            <w:tcW w:w="4254" w:type="dxa"/>
            <w:tcBorders>
              <w:top w:val="single" w:sz="4" w:space="0" w:color="000000"/>
              <w:left w:val="single" w:sz="4" w:space="0" w:color="000000"/>
              <w:bottom w:val="single" w:sz="4" w:space="0" w:color="000000"/>
              <w:right w:val="single" w:sz="4" w:space="0" w:color="000000"/>
            </w:tcBorders>
          </w:tcPr>
          <w:p w14:paraId="32BC680E" w14:textId="77777777" w:rsidR="002E1ACD" w:rsidRDefault="002E1ACD" w:rsidP="008D577E">
            <w:pPr>
              <w:spacing w:after="0" w:line="259" w:lineRule="auto"/>
              <w:ind w:left="0" w:firstLine="0"/>
              <w:jc w:val="left"/>
            </w:pPr>
            <w:r>
              <w:t xml:space="preserve">Varnostna shema MDDSZ </w:t>
            </w:r>
          </w:p>
        </w:tc>
        <w:tc>
          <w:tcPr>
            <w:tcW w:w="4947" w:type="dxa"/>
            <w:tcBorders>
              <w:top w:val="single" w:sz="4" w:space="0" w:color="000000"/>
              <w:left w:val="single" w:sz="4" w:space="0" w:color="000000"/>
              <w:bottom w:val="single" w:sz="4" w:space="0" w:color="000000"/>
              <w:right w:val="single" w:sz="4" w:space="0" w:color="000000"/>
            </w:tcBorders>
          </w:tcPr>
          <w:p w14:paraId="00F0B011" w14:textId="77777777" w:rsidR="002E1ACD" w:rsidRDefault="002E1ACD" w:rsidP="00B32A0B">
            <w:pPr>
              <w:spacing w:after="0" w:line="259" w:lineRule="auto"/>
              <w:ind w:left="1" w:firstLine="0"/>
            </w:pPr>
            <w:r>
              <w:t xml:space="preserve">Uporabnikom je dostop do aplikacije omogočen preko varnostne sheme MDDSZ s pravicami vezanimi na posamezne uporabniške vloge.  </w:t>
            </w:r>
          </w:p>
        </w:tc>
      </w:tr>
      <w:tr w:rsidR="00BE6BC1" w14:paraId="5D1D68DF" w14:textId="77777777" w:rsidTr="008D577E">
        <w:trPr>
          <w:trHeight w:val="806"/>
        </w:trPr>
        <w:tc>
          <w:tcPr>
            <w:tcW w:w="4254" w:type="dxa"/>
            <w:tcBorders>
              <w:top w:val="single" w:sz="4" w:space="0" w:color="000000"/>
              <w:left w:val="single" w:sz="4" w:space="0" w:color="000000"/>
              <w:bottom w:val="single" w:sz="4" w:space="0" w:color="000000"/>
              <w:right w:val="single" w:sz="4" w:space="0" w:color="000000"/>
            </w:tcBorders>
          </w:tcPr>
          <w:p w14:paraId="48877D92" w14:textId="0415112A" w:rsidR="00BE6BC1" w:rsidRDefault="00BE6BC1" w:rsidP="008D577E">
            <w:pPr>
              <w:spacing w:after="0" w:line="259" w:lineRule="auto"/>
              <w:ind w:left="0" w:firstLine="0"/>
              <w:jc w:val="left"/>
            </w:pPr>
            <w:r>
              <w:t>Notranji uporabniki</w:t>
            </w:r>
          </w:p>
        </w:tc>
        <w:tc>
          <w:tcPr>
            <w:tcW w:w="4947" w:type="dxa"/>
            <w:tcBorders>
              <w:top w:val="single" w:sz="4" w:space="0" w:color="000000"/>
              <w:left w:val="single" w:sz="4" w:space="0" w:color="000000"/>
              <w:bottom w:val="single" w:sz="4" w:space="0" w:color="000000"/>
              <w:right w:val="single" w:sz="4" w:space="0" w:color="000000"/>
            </w:tcBorders>
          </w:tcPr>
          <w:p w14:paraId="10E93185" w14:textId="7FF77029" w:rsidR="00BE6BC1" w:rsidRDefault="00BE6BC1" w:rsidP="00B32A0B">
            <w:pPr>
              <w:spacing w:after="0" w:line="259" w:lineRule="auto"/>
              <w:ind w:left="1" w:firstLine="0"/>
            </w:pPr>
            <w:r w:rsidRPr="0063342F">
              <w:rPr>
                <w:rFonts w:eastAsia="Arial Unicode MS"/>
              </w:rPr>
              <w:t xml:space="preserve">HKOM </w:t>
            </w:r>
            <w:r>
              <w:rPr>
                <w:rFonts w:eastAsia="Arial Unicode MS"/>
              </w:rPr>
              <w:t xml:space="preserve">notranji </w:t>
            </w:r>
            <w:r w:rsidRPr="0063342F">
              <w:rPr>
                <w:rFonts w:eastAsia="Arial Unicode MS"/>
              </w:rPr>
              <w:t xml:space="preserve">uporabniki </w:t>
            </w:r>
            <w:r>
              <w:rPr>
                <w:rFonts w:eastAsia="Arial Unicode MS"/>
              </w:rPr>
              <w:t>dostopa</w:t>
            </w:r>
            <w:r w:rsidR="000D30CA">
              <w:rPr>
                <w:rFonts w:eastAsia="Arial Unicode MS"/>
              </w:rPr>
              <w:t>jo</w:t>
            </w:r>
            <w:r>
              <w:rPr>
                <w:rFonts w:eastAsia="Arial Unicode MS"/>
              </w:rPr>
              <w:t xml:space="preserve"> </w:t>
            </w:r>
            <w:r w:rsidRPr="0063342F">
              <w:rPr>
                <w:rFonts w:eastAsia="Arial Unicode MS"/>
              </w:rPr>
              <w:t>prek notranjega Portala MDDSZ (sigov.si)</w:t>
            </w:r>
            <w:r>
              <w:rPr>
                <w:rFonts w:eastAsia="Arial Unicode MS"/>
              </w:rPr>
              <w:t>.</w:t>
            </w:r>
            <w:r w:rsidR="000D30CA">
              <w:rPr>
                <w:rFonts w:eastAsia="Arial Unicode MS"/>
              </w:rPr>
              <w:t xml:space="preserve"> </w:t>
            </w:r>
          </w:p>
        </w:tc>
      </w:tr>
      <w:tr w:rsidR="002E1ACD" w14:paraId="0CD184F2" w14:textId="77777777" w:rsidTr="008D577E">
        <w:trPr>
          <w:trHeight w:val="540"/>
        </w:trPr>
        <w:tc>
          <w:tcPr>
            <w:tcW w:w="4254" w:type="dxa"/>
            <w:tcBorders>
              <w:top w:val="single" w:sz="4" w:space="0" w:color="000000"/>
              <w:left w:val="single" w:sz="4" w:space="0" w:color="000000"/>
              <w:bottom w:val="single" w:sz="4" w:space="0" w:color="000000"/>
              <w:right w:val="single" w:sz="4" w:space="0" w:color="000000"/>
            </w:tcBorders>
          </w:tcPr>
          <w:p w14:paraId="6EC94FCF" w14:textId="77777777" w:rsidR="002E1ACD" w:rsidRDefault="002E1ACD" w:rsidP="008D577E">
            <w:pPr>
              <w:spacing w:after="0" w:line="259" w:lineRule="auto"/>
              <w:ind w:left="0" w:firstLine="0"/>
              <w:jc w:val="left"/>
            </w:pPr>
            <w:r>
              <w:lastRenderedPageBreak/>
              <w:t xml:space="preserve">Zunanji uporabniki </w:t>
            </w:r>
          </w:p>
        </w:tc>
        <w:tc>
          <w:tcPr>
            <w:tcW w:w="4947" w:type="dxa"/>
            <w:tcBorders>
              <w:top w:val="single" w:sz="4" w:space="0" w:color="000000"/>
              <w:left w:val="single" w:sz="4" w:space="0" w:color="000000"/>
              <w:bottom w:val="single" w:sz="4" w:space="0" w:color="000000"/>
              <w:right w:val="single" w:sz="4" w:space="0" w:color="000000"/>
            </w:tcBorders>
          </w:tcPr>
          <w:p w14:paraId="3C07A854" w14:textId="18615989" w:rsidR="002E1ACD" w:rsidRDefault="002E1ACD" w:rsidP="00B32A0B">
            <w:pPr>
              <w:spacing w:after="0" w:line="259" w:lineRule="auto"/>
              <w:ind w:left="1" w:firstLine="0"/>
            </w:pPr>
            <w:r>
              <w:t xml:space="preserve">Dostop do aplikacije je omogočen </w:t>
            </w:r>
            <w:r w:rsidR="000D30CA">
              <w:t xml:space="preserve">tudi </w:t>
            </w:r>
            <w:r>
              <w:t xml:space="preserve">zunanjim uporabnikom (izven </w:t>
            </w:r>
            <w:proofErr w:type="spellStart"/>
            <w:r>
              <w:t>HKOM</w:t>
            </w:r>
            <w:r w:rsidR="00712FDB">
              <w:t>a</w:t>
            </w:r>
            <w:proofErr w:type="spellEnd"/>
            <w:r>
              <w:t>)</w:t>
            </w:r>
            <w:r w:rsidR="00426302">
              <w:t xml:space="preserve">, ki </w:t>
            </w:r>
            <w:r w:rsidR="00426302" w:rsidRPr="0063342F">
              <w:rPr>
                <w:rFonts w:eastAsia="Arial Unicode MS"/>
              </w:rPr>
              <w:t>za prijavo preko zunanjega Portala MDDSZ (gov.si) uporab</w:t>
            </w:r>
            <w:r w:rsidR="00F160B4">
              <w:rPr>
                <w:rFonts w:eastAsia="Arial Unicode MS"/>
              </w:rPr>
              <w:t>ljajo</w:t>
            </w:r>
            <w:r w:rsidR="00426302" w:rsidRPr="0063342F">
              <w:rPr>
                <w:rFonts w:eastAsia="Arial Unicode MS"/>
              </w:rPr>
              <w:t xml:space="preserve"> SI-PASS storitev</w:t>
            </w:r>
            <w:r w:rsidR="00426302">
              <w:rPr>
                <w:rFonts w:eastAsia="Arial Unicode MS"/>
              </w:rPr>
              <w:t>.</w:t>
            </w:r>
            <w:r>
              <w:t xml:space="preserve"> </w:t>
            </w:r>
          </w:p>
        </w:tc>
      </w:tr>
      <w:tr w:rsidR="002E1ACD" w14:paraId="5D614F71" w14:textId="77777777" w:rsidTr="008D577E">
        <w:trPr>
          <w:trHeight w:val="806"/>
        </w:trPr>
        <w:tc>
          <w:tcPr>
            <w:tcW w:w="4254" w:type="dxa"/>
            <w:tcBorders>
              <w:top w:val="single" w:sz="4" w:space="0" w:color="000000"/>
              <w:left w:val="single" w:sz="4" w:space="0" w:color="000000"/>
              <w:bottom w:val="single" w:sz="4" w:space="0" w:color="000000"/>
              <w:right w:val="single" w:sz="4" w:space="0" w:color="000000"/>
            </w:tcBorders>
          </w:tcPr>
          <w:p w14:paraId="5CE5F701" w14:textId="6CF464B3" w:rsidR="002E1ACD" w:rsidRDefault="001E61DB" w:rsidP="008D577E">
            <w:pPr>
              <w:spacing w:after="0" w:line="259" w:lineRule="auto"/>
              <w:ind w:left="0" w:firstLine="0"/>
              <w:jc w:val="left"/>
            </w:pPr>
            <w:r>
              <w:t>P</w:t>
            </w:r>
            <w:r w:rsidR="002E1ACD">
              <w:t xml:space="preserve">ovezanost z IS CSD </w:t>
            </w:r>
          </w:p>
        </w:tc>
        <w:tc>
          <w:tcPr>
            <w:tcW w:w="4947" w:type="dxa"/>
            <w:tcBorders>
              <w:top w:val="single" w:sz="4" w:space="0" w:color="000000"/>
              <w:left w:val="single" w:sz="4" w:space="0" w:color="000000"/>
              <w:bottom w:val="single" w:sz="4" w:space="0" w:color="000000"/>
              <w:right w:val="single" w:sz="4" w:space="0" w:color="000000"/>
            </w:tcBorders>
          </w:tcPr>
          <w:p w14:paraId="7D41B8F3" w14:textId="54368E9D" w:rsidR="002E1ACD" w:rsidRDefault="002E1ACD" w:rsidP="00B32A0B">
            <w:pPr>
              <w:spacing w:after="0" w:line="259" w:lineRule="auto"/>
              <w:ind w:left="1" w:firstLine="0"/>
            </w:pPr>
            <w:r>
              <w:t xml:space="preserve">Aplikacija </w:t>
            </w:r>
            <w:r w:rsidR="00EE1CE7">
              <w:t>uporablja obstoječo podatkovno bazo aplikacije ISCSD, na katero sta dodani dve novi shemi.</w:t>
            </w:r>
            <w:r w:rsidR="0082319F">
              <w:t xml:space="preserve"> Prenos podatkov z IS CSD bazo še ni vzpostavljen.</w:t>
            </w:r>
          </w:p>
        </w:tc>
      </w:tr>
      <w:tr w:rsidR="002E1ACD" w14:paraId="6EF6D33A" w14:textId="77777777" w:rsidTr="008D577E">
        <w:trPr>
          <w:trHeight w:val="807"/>
        </w:trPr>
        <w:tc>
          <w:tcPr>
            <w:tcW w:w="4254" w:type="dxa"/>
            <w:tcBorders>
              <w:top w:val="single" w:sz="4" w:space="0" w:color="000000"/>
              <w:left w:val="single" w:sz="4" w:space="0" w:color="000000"/>
              <w:bottom w:val="single" w:sz="4" w:space="0" w:color="000000"/>
              <w:right w:val="single" w:sz="4" w:space="0" w:color="000000"/>
            </w:tcBorders>
          </w:tcPr>
          <w:p w14:paraId="793183FB" w14:textId="77777777" w:rsidR="002E1ACD" w:rsidRDefault="002E1ACD" w:rsidP="008D577E">
            <w:pPr>
              <w:spacing w:after="0" w:line="259" w:lineRule="auto"/>
              <w:ind w:left="0" w:firstLine="0"/>
              <w:jc w:val="left"/>
            </w:pPr>
            <w:r>
              <w:t xml:space="preserve">Dokumenti v elektronski obliki </w:t>
            </w:r>
          </w:p>
        </w:tc>
        <w:tc>
          <w:tcPr>
            <w:tcW w:w="4947" w:type="dxa"/>
            <w:tcBorders>
              <w:top w:val="single" w:sz="4" w:space="0" w:color="000000"/>
              <w:left w:val="single" w:sz="4" w:space="0" w:color="000000"/>
              <w:bottom w:val="single" w:sz="4" w:space="0" w:color="000000"/>
              <w:right w:val="single" w:sz="4" w:space="0" w:color="000000"/>
            </w:tcBorders>
          </w:tcPr>
          <w:p w14:paraId="7BA11D88" w14:textId="4C09FB12" w:rsidR="002E1ACD" w:rsidRDefault="002E1ACD" w:rsidP="00B32A0B">
            <w:pPr>
              <w:spacing w:after="0" w:line="259" w:lineRule="auto"/>
              <w:ind w:left="1" w:firstLine="0"/>
            </w:pPr>
            <w:r>
              <w:t>Aplikacija omogoča izpis elektronskih dokumentov (</w:t>
            </w:r>
            <w:proofErr w:type="spellStart"/>
            <w:r>
              <w:t>doc</w:t>
            </w:r>
            <w:proofErr w:type="spellEnd"/>
            <w:r>
              <w:t xml:space="preserve">, </w:t>
            </w:r>
            <w:proofErr w:type="spellStart"/>
            <w:r>
              <w:t>xls</w:t>
            </w:r>
            <w:proofErr w:type="spellEnd"/>
            <w:r w:rsidR="00846C3F">
              <w:t xml:space="preserve">; v </w:t>
            </w:r>
            <w:proofErr w:type="spellStart"/>
            <w:r w:rsidR="00846C3F">
              <w:t>pdf</w:t>
            </w:r>
            <w:proofErr w:type="spellEnd"/>
            <w:r w:rsidR="00846C3F">
              <w:t xml:space="preserve"> še ni omogočen</w:t>
            </w:r>
            <w:r>
              <w:t xml:space="preserve">). </w:t>
            </w:r>
          </w:p>
        </w:tc>
      </w:tr>
      <w:tr w:rsidR="002E1ACD" w14:paraId="00253B26" w14:textId="77777777" w:rsidTr="008D577E">
        <w:trPr>
          <w:trHeight w:val="1073"/>
        </w:trPr>
        <w:tc>
          <w:tcPr>
            <w:tcW w:w="4254" w:type="dxa"/>
            <w:tcBorders>
              <w:top w:val="single" w:sz="4" w:space="0" w:color="000000"/>
              <w:left w:val="single" w:sz="4" w:space="0" w:color="000000"/>
              <w:bottom w:val="single" w:sz="4" w:space="0" w:color="000000"/>
              <w:right w:val="single" w:sz="4" w:space="0" w:color="000000"/>
            </w:tcBorders>
          </w:tcPr>
          <w:p w14:paraId="0E125CC6" w14:textId="77777777" w:rsidR="002E1ACD" w:rsidRDefault="002E1ACD" w:rsidP="008D577E">
            <w:pPr>
              <w:spacing w:after="0" w:line="259" w:lineRule="auto"/>
              <w:ind w:left="0" w:firstLine="0"/>
              <w:jc w:val="left"/>
            </w:pPr>
            <w:r>
              <w:t xml:space="preserve">Poročila / statistike / kazalniki </w:t>
            </w:r>
          </w:p>
        </w:tc>
        <w:tc>
          <w:tcPr>
            <w:tcW w:w="4947" w:type="dxa"/>
            <w:tcBorders>
              <w:top w:val="single" w:sz="4" w:space="0" w:color="000000"/>
              <w:left w:val="single" w:sz="4" w:space="0" w:color="000000"/>
              <w:bottom w:val="single" w:sz="4" w:space="0" w:color="000000"/>
              <w:right w:val="single" w:sz="4" w:space="0" w:color="000000"/>
            </w:tcBorders>
          </w:tcPr>
          <w:p w14:paraId="717DBF6A" w14:textId="35F1B9CE" w:rsidR="002E1ACD" w:rsidRDefault="002E1ACD" w:rsidP="00B32A0B">
            <w:pPr>
              <w:spacing w:after="0" w:line="259" w:lineRule="auto"/>
              <w:ind w:left="1" w:firstLine="0"/>
            </w:pPr>
            <w:r>
              <w:t xml:space="preserve">Aplikacija omogoča izpis raznih poročil, statistik in kazalnikov na podlagi vnosa raznih filtrov. </w:t>
            </w:r>
          </w:p>
        </w:tc>
      </w:tr>
      <w:tr w:rsidR="002E1ACD" w14:paraId="7DE47DBB" w14:textId="77777777" w:rsidTr="008D577E">
        <w:trPr>
          <w:trHeight w:val="806"/>
        </w:trPr>
        <w:tc>
          <w:tcPr>
            <w:tcW w:w="4254" w:type="dxa"/>
            <w:tcBorders>
              <w:top w:val="single" w:sz="4" w:space="0" w:color="000000"/>
              <w:left w:val="single" w:sz="4" w:space="0" w:color="000000"/>
              <w:bottom w:val="single" w:sz="4" w:space="0" w:color="000000"/>
              <w:right w:val="single" w:sz="4" w:space="0" w:color="000000"/>
            </w:tcBorders>
          </w:tcPr>
          <w:p w14:paraId="2F5ADB2D" w14:textId="77777777" w:rsidR="002E1ACD" w:rsidRDefault="002E1ACD" w:rsidP="008D577E">
            <w:pPr>
              <w:spacing w:after="0" w:line="259" w:lineRule="auto"/>
              <w:ind w:left="0" w:firstLine="0"/>
              <w:jc w:val="left"/>
            </w:pPr>
            <w:r>
              <w:t xml:space="preserve">Obračuni </w:t>
            </w:r>
          </w:p>
        </w:tc>
        <w:tc>
          <w:tcPr>
            <w:tcW w:w="4947" w:type="dxa"/>
            <w:tcBorders>
              <w:top w:val="single" w:sz="4" w:space="0" w:color="000000"/>
              <w:left w:val="single" w:sz="4" w:space="0" w:color="000000"/>
              <w:bottom w:val="single" w:sz="4" w:space="0" w:color="000000"/>
              <w:right w:val="single" w:sz="4" w:space="0" w:color="000000"/>
            </w:tcBorders>
          </w:tcPr>
          <w:p w14:paraId="4B9713EE" w14:textId="77777777" w:rsidR="002E1ACD" w:rsidRDefault="002E1ACD" w:rsidP="00B32A0B">
            <w:pPr>
              <w:spacing w:after="0" w:line="259" w:lineRule="auto"/>
              <w:ind w:left="1" w:firstLine="0"/>
            </w:pPr>
            <w:r>
              <w:t xml:space="preserve">Obračuni denarnih prejemkov prevoza, malice in nagrad za udeležence programov socialne aktivacije. </w:t>
            </w:r>
          </w:p>
        </w:tc>
      </w:tr>
      <w:tr w:rsidR="002E1ACD" w14:paraId="77438DFB" w14:textId="77777777" w:rsidTr="008D577E">
        <w:trPr>
          <w:trHeight w:val="806"/>
        </w:trPr>
        <w:tc>
          <w:tcPr>
            <w:tcW w:w="4254" w:type="dxa"/>
            <w:tcBorders>
              <w:top w:val="single" w:sz="4" w:space="0" w:color="000000"/>
              <w:left w:val="single" w:sz="4" w:space="0" w:color="000000"/>
              <w:bottom w:val="single" w:sz="4" w:space="0" w:color="000000"/>
              <w:right w:val="single" w:sz="4" w:space="0" w:color="000000"/>
            </w:tcBorders>
          </w:tcPr>
          <w:p w14:paraId="41B85AD5" w14:textId="77777777" w:rsidR="002E1ACD" w:rsidRDefault="002E1ACD" w:rsidP="008D577E">
            <w:pPr>
              <w:spacing w:after="0" w:line="259" w:lineRule="auto"/>
              <w:ind w:left="0" w:firstLine="0"/>
              <w:jc w:val="left"/>
            </w:pPr>
            <w:r>
              <w:t>P</w:t>
            </w:r>
            <w:r w:rsidRPr="005703EA">
              <w:t>ovezav</w:t>
            </w:r>
            <w:r>
              <w:t>a</w:t>
            </w:r>
            <w:r w:rsidRPr="005703EA">
              <w:t xml:space="preserve"> z </w:t>
            </w:r>
            <w:proofErr w:type="spellStart"/>
            <w:r w:rsidRPr="005703EA">
              <w:t>Ajpes</w:t>
            </w:r>
            <w:proofErr w:type="spellEnd"/>
            <w:r w:rsidRPr="005703EA">
              <w:t xml:space="preserve"> podatkovno bazo</w:t>
            </w:r>
          </w:p>
        </w:tc>
        <w:tc>
          <w:tcPr>
            <w:tcW w:w="4947" w:type="dxa"/>
            <w:tcBorders>
              <w:top w:val="single" w:sz="4" w:space="0" w:color="000000"/>
              <w:left w:val="single" w:sz="4" w:space="0" w:color="000000"/>
              <w:bottom w:val="single" w:sz="4" w:space="0" w:color="000000"/>
              <w:right w:val="single" w:sz="4" w:space="0" w:color="000000"/>
            </w:tcBorders>
          </w:tcPr>
          <w:p w14:paraId="5881666F" w14:textId="35DF865D" w:rsidR="002E1ACD" w:rsidRDefault="002E1ACD" w:rsidP="00B32A0B">
            <w:pPr>
              <w:spacing w:after="0" w:line="259" w:lineRule="auto"/>
              <w:ind w:left="1" w:firstLine="0"/>
            </w:pPr>
            <w:r>
              <w:t xml:space="preserve">Podatki zunanjih izvajalcev se posodobljajo iz </w:t>
            </w:r>
            <w:proofErr w:type="spellStart"/>
            <w:r>
              <w:t>Ajpes</w:t>
            </w:r>
            <w:proofErr w:type="spellEnd"/>
            <w:r>
              <w:t xml:space="preserve"> registra poslovnih subjektov</w:t>
            </w:r>
            <w:r w:rsidR="00A73E82">
              <w:t>.</w:t>
            </w:r>
          </w:p>
        </w:tc>
      </w:tr>
      <w:tr w:rsidR="002E1ACD" w14:paraId="008F15CD" w14:textId="77777777" w:rsidTr="008D577E">
        <w:trPr>
          <w:trHeight w:val="807"/>
        </w:trPr>
        <w:tc>
          <w:tcPr>
            <w:tcW w:w="4254" w:type="dxa"/>
            <w:tcBorders>
              <w:top w:val="single" w:sz="4" w:space="0" w:color="000000"/>
              <w:left w:val="single" w:sz="4" w:space="0" w:color="000000"/>
              <w:bottom w:val="single" w:sz="4" w:space="0" w:color="000000"/>
              <w:right w:val="single" w:sz="4" w:space="0" w:color="000000"/>
            </w:tcBorders>
          </w:tcPr>
          <w:p w14:paraId="75AAD855" w14:textId="77777777" w:rsidR="002E1ACD" w:rsidRDefault="002E1ACD" w:rsidP="008D577E">
            <w:pPr>
              <w:spacing w:after="0" w:line="259" w:lineRule="auto"/>
              <w:ind w:left="0" w:firstLine="0"/>
              <w:jc w:val="left"/>
            </w:pPr>
            <w:r>
              <w:t xml:space="preserve">Administracijski modul </w:t>
            </w:r>
          </w:p>
        </w:tc>
        <w:tc>
          <w:tcPr>
            <w:tcW w:w="4947" w:type="dxa"/>
            <w:tcBorders>
              <w:top w:val="single" w:sz="4" w:space="0" w:color="000000"/>
              <w:left w:val="single" w:sz="4" w:space="0" w:color="000000"/>
              <w:bottom w:val="single" w:sz="4" w:space="0" w:color="000000"/>
              <w:right w:val="single" w:sz="4" w:space="0" w:color="000000"/>
            </w:tcBorders>
          </w:tcPr>
          <w:p w14:paraId="363A225A" w14:textId="77777777" w:rsidR="002E1ACD" w:rsidRDefault="002E1ACD" w:rsidP="00B32A0B">
            <w:pPr>
              <w:spacing w:after="0" w:line="259" w:lineRule="auto"/>
              <w:ind w:left="1" w:firstLine="0"/>
            </w:pPr>
            <w:r>
              <w:t xml:space="preserve">Sistemski parametri in nastavitve aplikacije. </w:t>
            </w:r>
          </w:p>
          <w:p w14:paraId="35A33291" w14:textId="67D6BD30" w:rsidR="002E1ACD" w:rsidRPr="005A47D1" w:rsidRDefault="002E1ACD" w:rsidP="00B32A0B">
            <w:pPr>
              <w:spacing w:after="0" w:line="259" w:lineRule="auto"/>
              <w:ind w:left="1" w:firstLine="0"/>
            </w:pPr>
            <w:r w:rsidRPr="005A47D1">
              <w:t>Urejanje obvestil, predlog</w:t>
            </w:r>
            <w:r w:rsidR="00AF2353">
              <w:t>e</w:t>
            </w:r>
            <w:r w:rsidRPr="005A47D1">
              <w:t xml:space="preserve"> dokumentov, sinhronizacije z V</w:t>
            </w:r>
            <w:r w:rsidR="00332D66">
              <w:t>arnostno shemo</w:t>
            </w:r>
            <w:r w:rsidRPr="005A47D1">
              <w:t xml:space="preserve">, </w:t>
            </w:r>
            <w:r w:rsidR="00E96195">
              <w:t xml:space="preserve">nameščanje uporabniškega </w:t>
            </w:r>
            <w:r w:rsidRPr="005A47D1">
              <w:t>priročnika</w:t>
            </w:r>
            <w:r>
              <w:t xml:space="preserve"> aplikacije</w:t>
            </w:r>
            <w:r w:rsidRPr="005A47D1">
              <w:t>.</w:t>
            </w:r>
          </w:p>
          <w:p w14:paraId="50D7C435" w14:textId="090D2F21" w:rsidR="002E1ACD" w:rsidRDefault="002E1ACD" w:rsidP="00B32A0B">
            <w:pPr>
              <w:spacing w:after="0" w:line="259" w:lineRule="auto"/>
              <w:ind w:left="1" w:firstLine="0"/>
            </w:pPr>
            <w:r>
              <w:t>Semafor</w:t>
            </w:r>
            <w:r w:rsidR="008A5F0A">
              <w:t xml:space="preserve">, ki omogoča </w:t>
            </w:r>
            <w:r w:rsidR="00DF5CA3">
              <w:t xml:space="preserve">vpogled v </w:t>
            </w:r>
            <w:r w:rsidR="008A5F0A">
              <w:t>delovanj</w:t>
            </w:r>
            <w:r w:rsidR="00DF5CA3">
              <w:t xml:space="preserve">e </w:t>
            </w:r>
            <w:r w:rsidR="008A5F0A">
              <w:t>ključnih gradnikov</w:t>
            </w:r>
            <w:r w:rsidR="00647C84">
              <w:t>, podatkovnih virov</w:t>
            </w:r>
            <w:r>
              <w:t xml:space="preserve">. </w:t>
            </w:r>
          </w:p>
        </w:tc>
      </w:tr>
      <w:tr w:rsidR="002E1ACD" w14:paraId="585DF002" w14:textId="77777777" w:rsidTr="008D577E">
        <w:trPr>
          <w:trHeight w:val="276"/>
        </w:trPr>
        <w:tc>
          <w:tcPr>
            <w:tcW w:w="4254" w:type="dxa"/>
            <w:tcBorders>
              <w:top w:val="single" w:sz="4" w:space="0" w:color="000000"/>
              <w:left w:val="single" w:sz="4" w:space="0" w:color="000000"/>
              <w:bottom w:val="single" w:sz="4" w:space="0" w:color="000000"/>
              <w:right w:val="single" w:sz="4" w:space="0" w:color="000000"/>
            </w:tcBorders>
          </w:tcPr>
          <w:p w14:paraId="0C440635" w14:textId="77777777" w:rsidR="002E1ACD" w:rsidRDefault="002E1ACD" w:rsidP="008D577E">
            <w:pPr>
              <w:spacing w:after="0" w:line="259" w:lineRule="auto"/>
              <w:ind w:left="0" w:firstLine="0"/>
              <w:jc w:val="left"/>
            </w:pPr>
            <w:r>
              <w:t xml:space="preserve">Šifranti in registri </w:t>
            </w:r>
          </w:p>
        </w:tc>
        <w:tc>
          <w:tcPr>
            <w:tcW w:w="4947" w:type="dxa"/>
            <w:tcBorders>
              <w:top w:val="single" w:sz="4" w:space="0" w:color="000000"/>
              <w:left w:val="single" w:sz="4" w:space="0" w:color="000000"/>
              <w:bottom w:val="single" w:sz="4" w:space="0" w:color="000000"/>
              <w:right w:val="single" w:sz="4" w:space="0" w:color="000000"/>
            </w:tcBorders>
          </w:tcPr>
          <w:p w14:paraId="28AEE397" w14:textId="77777777" w:rsidR="002E1ACD" w:rsidRDefault="002E1ACD" w:rsidP="008D577E">
            <w:pPr>
              <w:spacing w:after="0" w:line="259" w:lineRule="auto"/>
              <w:ind w:left="1" w:firstLine="0"/>
              <w:jc w:val="left"/>
            </w:pPr>
            <w:r>
              <w:t xml:space="preserve">Urejanje šifrantov in registrov. </w:t>
            </w:r>
          </w:p>
        </w:tc>
      </w:tr>
      <w:tr w:rsidR="002E1ACD" w14:paraId="78558793" w14:textId="77777777" w:rsidTr="008D577E">
        <w:trPr>
          <w:trHeight w:val="542"/>
        </w:trPr>
        <w:tc>
          <w:tcPr>
            <w:tcW w:w="4254" w:type="dxa"/>
            <w:tcBorders>
              <w:top w:val="single" w:sz="4" w:space="0" w:color="000000"/>
              <w:left w:val="single" w:sz="4" w:space="0" w:color="000000"/>
              <w:bottom w:val="single" w:sz="4" w:space="0" w:color="000000"/>
              <w:right w:val="single" w:sz="4" w:space="0" w:color="000000"/>
            </w:tcBorders>
          </w:tcPr>
          <w:p w14:paraId="26CD5E3F" w14:textId="77777777" w:rsidR="002E1ACD" w:rsidRDefault="002E1ACD" w:rsidP="008D577E">
            <w:pPr>
              <w:spacing w:after="0" w:line="259" w:lineRule="auto"/>
              <w:ind w:left="0" w:firstLine="0"/>
              <w:jc w:val="left"/>
            </w:pPr>
            <w:r>
              <w:t xml:space="preserve">Revizijska sled </w:t>
            </w:r>
          </w:p>
        </w:tc>
        <w:tc>
          <w:tcPr>
            <w:tcW w:w="4947" w:type="dxa"/>
            <w:tcBorders>
              <w:top w:val="single" w:sz="4" w:space="0" w:color="000000"/>
              <w:left w:val="single" w:sz="4" w:space="0" w:color="000000"/>
              <w:bottom w:val="single" w:sz="4" w:space="0" w:color="000000"/>
              <w:right w:val="single" w:sz="4" w:space="0" w:color="000000"/>
            </w:tcBorders>
          </w:tcPr>
          <w:p w14:paraId="2FA56D0E" w14:textId="1571ECA1" w:rsidR="002E1ACD" w:rsidRDefault="002E1ACD" w:rsidP="00B32A0B">
            <w:pPr>
              <w:spacing w:after="0" w:line="259" w:lineRule="auto"/>
              <w:ind w:left="1" w:firstLine="0"/>
            </w:pPr>
            <w:r>
              <w:t xml:space="preserve">Aplikacija vodi revizijsko sled, ki ustreza zahtevam GDPR. </w:t>
            </w:r>
          </w:p>
        </w:tc>
      </w:tr>
      <w:tr w:rsidR="002E1ACD" w14:paraId="783B62D7" w14:textId="77777777" w:rsidTr="008D577E">
        <w:trPr>
          <w:trHeight w:val="542"/>
        </w:trPr>
        <w:tc>
          <w:tcPr>
            <w:tcW w:w="4254" w:type="dxa"/>
            <w:tcBorders>
              <w:top w:val="single" w:sz="4" w:space="0" w:color="000000"/>
              <w:left w:val="single" w:sz="4" w:space="0" w:color="000000"/>
              <w:bottom w:val="single" w:sz="4" w:space="0" w:color="000000"/>
              <w:right w:val="single" w:sz="4" w:space="0" w:color="000000"/>
            </w:tcBorders>
          </w:tcPr>
          <w:p w14:paraId="043F1C46" w14:textId="77777777" w:rsidR="002E1ACD" w:rsidRPr="00906B6C" w:rsidRDefault="002E1ACD" w:rsidP="008D577E">
            <w:pPr>
              <w:spacing w:after="0" w:line="259" w:lineRule="auto"/>
              <w:ind w:left="0" w:firstLine="0"/>
              <w:jc w:val="left"/>
              <w:rPr>
                <w:highlight w:val="yellow"/>
              </w:rPr>
            </w:pPr>
            <w:r w:rsidRPr="00830281">
              <w:t xml:space="preserve">Povezava z zunanjimi sistemi </w:t>
            </w:r>
          </w:p>
        </w:tc>
        <w:tc>
          <w:tcPr>
            <w:tcW w:w="4947" w:type="dxa"/>
            <w:tcBorders>
              <w:top w:val="single" w:sz="4" w:space="0" w:color="000000"/>
              <w:left w:val="single" w:sz="4" w:space="0" w:color="000000"/>
              <w:bottom w:val="single" w:sz="4" w:space="0" w:color="000000"/>
              <w:right w:val="single" w:sz="4" w:space="0" w:color="000000"/>
            </w:tcBorders>
          </w:tcPr>
          <w:p w14:paraId="75271AC8" w14:textId="566C3F3D" w:rsidR="002E1ACD" w:rsidRPr="00830281" w:rsidRDefault="002E1ACD" w:rsidP="00B32A0B">
            <w:pPr>
              <w:spacing w:after="0" w:line="259" w:lineRule="auto"/>
              <w:ind w:left="1" w:firstLine="0"/>
            </w:pPr>
            <w:r w:rsidRPr="00830281">
              <w:t>Povezava z zunanjimi sistemi je predvidena v nadaljevanju</w:t>
            </w:r>
            <w:r w:rsidR="00830281" w:rsidRPr="00830281">
              <w:t>.</w:t>
            </w:r>
            <w:r w:rsidR="00830281">
              <w:t xml:space="preserve"> </w:t>
            </w:r>
            <w:r w:rsidRPr="00830281">
              <w:t xml:space="preserve">Predvidena je povezava z </w:t>
            </w:r>
            <w:r w:rsidR="00830281">
              <w:t xml:space="preserve">novo </w:t>
            </w:r>
            <w:proofErr w:type="spellStart"/>
            <w:r w:rsidRPr="00830281">
              <w:t>eMA</w:t>
            </w:r>
            <w:proofErr w:type="spellEnd"/>
            <w:r w:rsidR="00830281">
              <w:t xml:space="preserve"> aplikacijo</w:t>
            </w:r>
            <w:r w:rsidR="003A7511">
              <w:rPr>
                <w:rFonts w:cs="Arial"/>
                <w:szCs w:val="20"/>
              </w:rPr>
              <w:t xml:space="preserve">, CRP </w:t>
            </w:r>
            <w:r w:rsidR="00453BD8" w:rsidRPr="0094560A">
              <w:rPr>
                <w:rFonts w:cs="Arial"/>
                <w:szCs w:val="20"/>
              </w:rPr>
              <w:t xml:space="preserve"> </w:t>
            </w:r>
            <w:r w:rsidRPr="00830281">
              <w:t xml:space="preserve">in </w:t>
            </w:r>
            <w:r w:rsidR="00453BD8">
              <w:t>IS</w:t>
            </w:r>
            <w:r w:rsidR="002D5D97">
              <w:t xml:space="preserve"> </w:t>
            </w:r>
            <w:r w:rsidR="00453BD8">
              <w:t>CSD podatkovno zbirko.</w:t>
            </w:r>
          </w:p>
        </w:tc>
      </w:tr>
    </w:tbl>
    <w:p w14:paraId="194BB96F" w14:textId="77777777" w:rsidR="002E1ACD" w:rsidRPr="00B656FA" w:rsidRDefault="002E1ACD" w:rsidP="002E1ACD">
      <w:pPr>
        <w:rPr>
          <w:rFonts w:cs="Arial"/>
        </w:rPr>
      </w:pPr>
    </w:p>
    <w:p w14:paraId="78C3C1F1" w14:textId="280A2A9B" w:rsidR="007A330E" w:rsidRPr="00B656FA" w:rsidRDefault="00C10CB0" w:rsidP="00B656FA">
      <w:pPr>
        <w:rPr>
          <w:rFonts w:cs="Arial"/>
        </w:rPr>
      </w:pPr>
      <w:r w:rsidRPr="00B656FA">
        <w:rPr>
          <w:rFonts w:cs="Arial"/>
        </w:rPr>
        <w:t xml:space="preserve">V naslednji shemi predstavljamo tehnološko zgradbo informacijskega sistema, gradnike in integracije z zunanjimi sistemi. Smeri komunikacije označujejo kdo komunikacijo sproži. </w:t>
      </w:r>
    </w:p>
    <w:p w14:paraId="08F422C8" w14:textId="1A83C442" w:rsidR="007A330E" w:rsidRPr="00B656FA" w:rsidRDefault="00C10CB0" w:rsidP="00B656FA">
      <w:pPr>
        <w:rPr>
          <w:rFonts w:cs="Arial"/>
        </w:rPr>
      </w:pPr>
      <w:r w:rsidRPr="00B656FA">
        <w:rPr>
          <w:rFonts w:cs="Arial"/>
        </w:rPr>
        <w:t xml:space="preserve">Navedene so uporabljene tehnologije in protokoli prenosa podatkov. </w:t>
      </w:r>
    </w:p>
    <w:p w14:paraId="4C0CE886" w14:textId="264140A3" w:rsidR="00035791" w:rsidRDefault="00035791">
      <w:pPr>
        <w:spacing w:after="63"/>
        <w:ind w:left="12"/>
      </w:pPr>
    </w:p>
    <w:p w14:paraId="59677FE1" w14:textId="77777777" w:rsidR="009A769C" w:rsidRDefault="009A769C">
      <w:pPr>
        <w:spacing w:after="63"/>
        <w:ind w:left="12"/>
      </w:pPr>
    </w:p>
    <w:p w14:paraId="224F1893" w14:textId="77777777" w:rsidR="009A769C" w:rsidRDefault="009A769C">
      <w:pPr>
        <w:spacing w:after="63"/>
        <w:ind w:left="12"/>
      </w:pPr>
    </w:p>
    <w:p w14:paraId="30596C88" w14:textId="65D0555B" w:rsidR="00035791" w:rsidRDefault="00813484">
      <w:pPr>
        <w:spacing w:after="63"/>
        <w:ind w:left="12"/>
      </w:pPr>
      <w:r w:rsidRPr="00813484">
        <w:rPr>
          <w:noProof/>
        </w:rPr>
        <w:lastRenderedPageBreak/>
        <w:drawing>
          <wp:inline distT="0" distB="0" distL="0" distR="0" wp14:anchorId="04676D1D" wp14:editId="50CA4960">
            <wp:extent cx="5904230" cy="5386705"/>
            <wp:effectExtent l="0" t="0" r="1270" b="4445"/>
            <wp:docPr id="153407105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071052" name=""/>
                    <pic:cNvPicPr/>
                  </pic:nvPicPr>
                  <pic:blipFill>
                    <a:blip r:embed="rId14"/>
                    <a:stretch>
                      <a:fillRect/>
                    </a:stretch>
                  </pic:blipFill>
                  <pic:spPr>
                    <a:xfrm>
                      <a:off x="0" y="0"/>
                      <a:ext cx="5904230" cy="5386705"/>
                    </a:xfrm>
                    <a:prstGeom prst="rect">
                      <a:avLst/>
                    </a:prstGeom>
                  </pic:spPr>
                </pic:pic>
              </a:graphicData>
            </a:graphic>
          </wp:inline>
        </w:drawing>
      </w:r>
    </w:p>
    <w:p w14:paraId="3B479410" w14:textId="77777777" w:rsidR="00256447" w:rsidRDefault="00256447">
      <w:pPr>
        <w:spacing w:after="63"/>
        <w:ind w:left="12"/>
      </w:pPr>
    </w:p>
    <w:p w14:paraId="5058237E" w14:textId="77777777" w:rsidR="00CA15A4" w:rsidRDefault="00CA15A4">
      <w:pPr>
        <w:tabs>
          <w:tab w:val="center" w:pos="4658"/>
        </w:tabs>
        <w:spacing w:after="0" w:line="259" w:lineRule="auto"/>
        <w:ind w:left="0" w:firstLine="0"/>
        <w:jc w:val="left"/>
      </w:pPr>
    </w:p>
    <w:p w14:paraId="6FF4AE44" w14:textId="7F02DE7E" w:rsidR="007A330E" w:rsidRDefault="00C10CB0">
      <w:pPr>
        <w:spacing w:after="7"/>
        <w:ind w:left="12"/>
      </w:pPr>
      <w:r>
        <w:t xml:space="preserve">V naslednji preglednici </w:t>
      </w:r>
      <w:r w:rsidR="00CA15A4">
        <w:t>so</w:t>
      </w:r>
      <w:r>
        <w:t xml:space="preserve"> zapisa</w:t>
      </w:r>
      <w:r w:rsidR="00CA15A4">
        <w:t>n</w:t>
      </w:r>
      <w:r>
        <w:t>i komunikacijsk</w:t>
      </w:r>
      <w:r w:rsidR="00E425F5">
        <w:t>i</w:t>
      </w:r>
      <w:r>
        <w:t xml:space="preserve"> tokov</w:t>
      </w:r>
      <w:r w:rsidR="00E425F5">
        <w:t>i</w:t>
      </w:r>
      <w:r>
        <w:t xml:space="preserve"> med deli sistema in zunanjimi storitvami. </w:t>
      </w:r>
    </w:p>
    <w:tbl>
      <w:tblPr>
        <w:tblStyle w:val="TableGrid"/>
        <w:tblW w:w="9201" w:type="dxa"/>
        <w:tblInd w:w="23" w:type="dxa"/>
        <w:tblCellMar>
          <w:top w:w="54" w:type="dxa"/>
          <w:left w:w="107" w:type="dxa"/>
          <w:right w:w="22" w:type="dxa"/>
        </w:tblCellMar>
        <w:tblLook w:val="04A0" w:firstRow="1" w:lastRow="0" w:firstColumn="1" w:lastColumn="0" w:noHBand="0" w:noVBand="1"/>
      </w:tblPr>
      <w:tblGrid>
        <w:gridCol w:w="2248"/>
        <w:gridCol w:w="2248"/>
        <w:gridCol w:w="2457"/>
        <w:gridCol w:w="2248"/>
      </w:tblGrid>
      <w:tr w:rsidR="007A330E" w14:paraId="68637746" w14:textId="77777777">
        <w:trPr>
          <w:trHeight w:val="778"/>
        </w:trPr>
        <w:tc>
          <w:tcPr>
            <w:tcW w:w="2248"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8CE5261" w14:textId="77777777" w:rsidR="007A330E" w:rsidRDefault="00C10CB0">
            <w:pPr>
              <w:spacing w:after="0" w:line="259" w:lineRule="auto"/>
              <w:ind w:left="0" w:right="15" w:firstLine="0"/>
              <w:jc w:val="center"/>
            </w:pPr>
            <w:r>
              <w:rPr>
                <w:b/>
                <w:color w:val="FFFFFF"/>
              </w:rPr>
              <w:t xml:space="preserve">Komunikacijski tok </w:t>
            </w:r>
          </w:p>
        </w:tc>
        <w:tc>
          <w:tcPr>
            <w:tcW w:w="2248" w:type="dxa"/>
            <w:tcBorders>
              <w:top w:val="single" w:sz="4" w:space="0" w:color="000000"/>
              <w:left w:val="single" w:sz="4" w:space="0" w:color="000000"/>
              <w:bottom w:val="single" w:sz="4" w:space="0" w:color="000000"/>
              <w:right w:val="single" w:sz="4" w:space="0" w:color="000000"/>
            </w:tcBorders>
            <w:shd w:val="clear" w:color="auto" w:fill="00B0F0"/>
          </w:tcPr>
          <w:p w14:paraId="3E3B0777" w14:textId="77777777" w:rsidR="007A330E" w:rsidRDefault="00C10CB0">
            <w:pPr>
              <w:spacing w:after="0" w:line="259" w:lineRule="auto"/>
              <w:ind w:left="0" w:right="82" w:firstLine="0"/>
              <w:jc w:val="center"/>
            </w:pPr>
            <w:r>
              <w:rPr>
                <w:b/>
                <w:color w:val="FFFFFF"/>
              </w:rPr>
              <w:t xml:space="preserve">Od kod </w:t>
            </w:r>
          </w:p>
        </w:tc>
        <w:tc>
          <w:tcPr>
            <w:tcW w:w="2457" w:type="dxa"/>
            <w:tcBorders>
              <w:top w:val="single" w:sz="4" w:space="0" w:color="000000"/>
              <w:left w:val="single" w:sz="4" w:space="0" w:color="000000"/>
              <w:bottom w:val="single" w:sz="4" w:space="0" w:color="000000"/>
              <w:right w:val="single" w:sz="4" w:space="0" w:color="000000"/>
            </w:tcBorders>
            <w:shd w:val="clear" w:color="auto" w:fill="00B0F0"/>
          </w:tcPr>
          <w:p w14:paraId="799A2ADB" w14:textId="77777777" w:rsidR="007A330E" w:rsidRDefault="00C10CB0">
            <w:pPr>
              <w:spacing w:after="0" w:line="259" w:lineRule="auto"/>
              <w:ind w:left="0" w:right="84" w:firstLine="0"/>
              <w:jc w:val="center"/>
            </w:pPr>
            <w:r>
              <w:rPr>
                <w:b/>
                <w:color w:val="FFFFFF"/>
              </w:rPr>
              <w:t xml:space="preserve">Kam </w:t>
            </w:r>
          </w:p>
        </w:tc>
        <w:tc>
          <w:tcPr>
            <w:tcW w:w="2248" w:type="dxa"/>
            <w:tcBorders>
              <w:top w:val="single" w:sz="4" w:space="0" w:color="000000"/>
              <w:left w:val="single" w:sz="4" w:space="0" w:color="000000"/>
              <w:bottom w:val="single" w:sz="4" w:space="0" w:color="000000"/>
              <w:right w:val="single" w:sz="4" w:space="0" w:color="000000"/>
            </w:tcBorders>
            <w:shd w:val="clear" w:color="auto" w:fill="00B0F0"/>
          </w:tcPr>
          <w:p w14:paraId="2A6B1077" w14:textId="77777777" w:rsidR="007A330E" w:rsidRDefault="00C10CB0">
            <w:pPr>
              <w:spacing w:after="0" w:line="259" w:lineRule="auto"/>
              <w:ind w:left="0" w:right="82" w:firstLine="0"/>
              <w:jc w:val="center"/>
            </w:pPr>
            <w:r>
              <w:rPr>
                <w:b/>
                <w:color w:val="FFFFFF"/>
              </w:rPr>
              <w:t xml:space="preserve">Protokol </w:t>
            </w:r>
          </w:p>
        </w:tc>
      </w:tr>
      <w:tr w:rsidR="007A330E" w14:paraId="0AF1E7E2" w14:textId="77777777">
        <w:trPr>
          <w:trHeight w:val="808"/>
        </w:trPr>
        <w:tc>
          <w:tcPr>
            <w:tcW w:w="2248" w:type="dxa"/>
            <w:tcBorders>
              <w:top w:val="single" w:sz="4" w:space="0" w:color="000000"/>
              <w:left w:val="single" w:sz="4" w:space="0" w:color="000000"/>
              <w:bottom w:val="single" w:sz="4" w:space="0" w:color="000000"/>
              <w:right w:val="single" w:sz="4" w:space="0" w:color="000000"/>
            </w:tcBorders>
          </w:tcPr>
          <w:p w14:paraId="4AE3B4A9" w14:textId="77777777" w:rsidR="007A330E" w:rsidRDefault="00C10CB0">
            <w:pPr>
              <w:spacing w:after="0" w:line="259" w:lineRule="auto"/>
              <w:ind w:left="0" w:right="44" w:firstLine="0"/>
              <w:jc w:val="left"/>
            </w:pPr>
            <w:r>
              <w:t xml:space="preserve">Pridobivanje in delo s podatki </w:t>
            </w:r>
          </w:p>
        </w:tc>
        <w:tc>
          <w:tcPr>
            <w:tcW w:w="2248" w:type="dxa"/>
            <w:tcBorders>
              <w:top w:val="single" w:sz="4" w:space="0" w:color="000000"/>
              <w:left w:val="single" w:sz="4" w:space="0" w:color="000000"/>
              <w:bottom w:val="single" w:sz="4" w:space="0" w:color="000000"/>
              <w:right w:val="single" w:sz="4" w:space="0" w:color="000000"/>
            </w:tcBorders>
          </w:tcPr>
          <w:p w14:paraId="1C969761" w14:textId="77777777" w:rsidR="007A330E" w:rsidRDefault="00C10CB0">
            <w:pPr>
              <w:spacing w:after="0" w:line="259" w:lineRule="auto"/>
              <w:ind w:left="1" w:firstLine="0"/>
              <w:jc w:val="left"/>
            </w:pPr>
            <w:r>
              <w:t xml:space="preserve">Zaledni sistem </w:t>
            </w:r>
          </w:p>
          <w:p w14:paraId="583A31DD" w14:textId="77777777" w:rsidR="007A330E" w:rsidRDefault="00C10CB0">
            <w:pPr>
              <w:spacing w:after="0" w:line="259" w:lineRule="auto"/>
              <w:ind w:left="1" w:firstLine="0"/>
              <w:jc w:val="left"/>
            </w:pPr>
            <w:r>
              <w:t>(</w:t>
            </w:r>
            <w:proofErr w:type="spellStart"/>
            <w:r>
              <w:t>SA.backend.DMZ</w:t>
            </w:r>
            <w:proofErr w:type="spellEnd"/>
            <w:r>
              <w:t xml:space="preserve"> in </w:t>
            </w:r>
          </w:p>
          <w:p w14:paraId="4B97CC04" w14:textId="77777777" w:rsidR="007A330E" w:rsidRDefault="00C10CB0">
            <w:pPr>
              <w:spacing w:after="0" w:line="259" w:lineRule="auto"/>
              <w:ind w:left="1" w:firstLine="0"/>
              <w:jc w:val="left"/>
            </w:pPr>
            <w:proofErr w:type="spellStart"/>
            <w:r>
              <w:t>SA.backend.HKOM</w:t>
            </w:r>
            <w:proofErr w:type="spellEnd"/>
            <w:r>
              <w:t xml:space="preserve">) </w:t>
            </w:r>
          </w:p>
        </w:tc>
        <w:tc>
          <w:tcPr>
            <w:tcW w:w="2457" w:type="dxa"/>
            <w:tcBorders>
              <w:top w:val="single" w:sz="4" w:space="0" w:color="000000"/>
              <w:left w:val="single" w:sz="4" w:space="0" w:color="000000"/>
              <w:bottom w:val="single" w:sz="4" w:space="0" w:color="000000"/>
              <w:right w:val="single" w:sz="4" w:space="0" w:color="000000"/>
            </w:tcBorders>
          </w:tcPr>
          <w:p w14:paraId="197AA267" w14:textId="77777777" w:rsidR="007A330E" w:rsidRDefault="00C10CB0">
            <w:pPr>
              <w:spacing w:after="0" w:line="259" w:lineRule="auto"/>
              <w:ind w:left="0" w:firstLine="0"/>
              <w:jc w:val="left"/>
            </w:pPr>
            <w:r>
              <w:t xml:space="preserve">Podatkovna baza </w:t>
            </w:r>
          </w:p>
        </w:tc>
        <w:tc>
          <w:tcPr>
            <w:tcW w:w="2248" w:type="dxa"/>
            <w:tcBorders>
              <w:top w:val="single" w:sz="4" w:space="0" w:color="000000"/>
              <w:left w:val="single" w:sz="4" w:space="0" w:color="000000"/>
              <w:bottom w:val="single" w:sz="4" w:space="0" w:color="000000"/>
              <w:right w:val="single" w:sz="4" w:space="0" w:color="000000"/>
            </w:tcBorders>
          </w:tcPr>
          <w:p w14:paraId="10B500F1" w14:textId="77777777" w:rsidR="007A330E" w:rsidRDefault="00C10CB0">
            <w:pPr>
              <w:spacing w:after="0" w:line="259" w:lineRule="auto"/>
              <w:ind w:left="1" w:firstLine="0"/>
              <w:jc w:val="left"/>
            </w:pPr>
            <w:r>
              <w:t xml:space="preserve">JDBC </w:t>
            </w:r>
          </w:p>
        </w:tc>
      </w:tr>
      <w:tr w:rsidR="007A330E" w14:paraId="03749CC9" w14:textId="77777777">
        <w:trPr>
          <w:trHeight w:val="806"/>
        </w:trPr>
        <w:tc>
          <w:tcPr>
            <w:tcW w:w="2248" w:type="dxa"/>
            <w:tcBorders>
              <w:top w:val="single" w:sz="4" w:space="0" w:color="000000"/>
              <w:left w:val="single" w:sz="4" w:space="0" w:color="000000"/>
              <w:bottom w:val="single" w:sz="4" w:space="0" w:color="000000"/>
              <w:right w:val="single" w:sz="4" w:space="0" w:color="000000"/>
            </w:tcBorders>
          </w:tcPr>
          <w:p w14:paraId="7D5983C4" w14:textId="77777777" w:rsidR="007A330E" w:rsidRDefault="00C10CB0">
            <w:pPr>
              <w:spacing w:after="0" w:line="259" w:lineRule="auto"/>
              <w:ind w:left="0" w:firstLine="0"/>
              <w:jc w:val="left"/>
            </w:pPr>
            <w:r>
              <w:t xml:space="preserve">Komunikacija med zaledjem in obličjem  </w:t>
            </w:r>
          </w:p>
        </w:tc>
        <w:tc>
          <w:tcPr>
            <w:tcW w:w="2248" w:type="dxa"/>
            <w:tcBorders>
              <w:top w:val="single" w:sz="4" w:space="0" w:color="000000"/>
              <w:left w:val="single" w:sz="4" w:space="0" w:color="000000"/>
              <w:bottom w:val="single" w:sz="4" w:space="0" w:color="000000"/>
              <w:right w:val="single" w:sz="4" w:space="0" w:color="000000"/>
            </w:tcBorders>
          </w:tcPr>
          <w:p w14:paraId="6E20FF05" w14:textId="77777777" w:rsidR="007A330E" w:rsidRDefault="00C10CB0">
            <w:pPr>
              <w:spacing w:after="0" w:line="259" w:lineRule="auto"/>
              <w:ind w:left="1" w:firstLine="0"/>
              <w:jc w:val="left"/>
            </w:pPr>
            <w:r>
              <w:t xml:space="preserve">Zaledni sistem </w:t>
            </w:r>
          </w:p>
          <w:p w14:paraId="02E456BC" w14:textId="77777777" w:rsidR="007A330E" w:rsidRDefault="00C10CB0">
            <w:pPr>
              <w:spacing w:after="0" w:line="259" w:lineRule="auto"/>
              <w:ind w:left="1" w:firstLine="0"/>
              <w:jc w:val="left"/>
            </w:pPr>
            <w:r>
              <w:t>(</w:t>
            </w:r>
            <w:proofErr w:type="spellStart"/>
            <w:r>
              <w:t>SA.backend.DMZ</w:t>
            </w:r>
            <w:proofErr w:type="spellEnd"/>
            <w:r>
              <w:t xml:space="preserve"> in </w:t>
            </w:r>
          </w:p>
          <w:p w14:paraId="0CE01DC7" w14:textId="77777777" w:rsidR="007A330E" w:rsidRDefault="00C10CB0">
            <w:pPr>
              <w:spacing w:after="0" w:line="259" w:lineRule="auto"/>
              <w:ind w:left="1" w:firstLine="0"/>
              <w:jc w:val="left"/>
            </w:pPr>
            <w:proofErr w:type="spellStart"/>
            <w:r>
              <w:t>SA.backend.HKOM</w:t>
            </w:r>
            <w:proofErr w:type="spellEnd"/>
            <w:r>
              <w:t xml:space="preserve">) </w:t>
            </w:r>
          </w:p>
        </w:tc>
        <w:tc>
          <w:tcPr>
            <w:tcW w:w="2457" w:type="dxa"/>
            <w:tcBorders>
              <w:top w:val="single" w:sz="4" w:space="0" w:color="000000"/>
              <w:left w:val="single" w:sz="4" w:space="0" w:color="000000"/>
              <w:bottom w:val="single" w:sz="4" w:space="0" w:color="000000"/>
              <w:right w:val="single" w:sz="4" w:space="0" w:color="000000"/>
            </w:tcBorders>
          </w:tcPr>
          <w:p w14:paraId="0CE3069B" w14:textId="77777777" w:rsidR="007A330E" w:rsidRDefault="00C10CB0">
            <w:pPr>
              <w:spacing w:after="0" w:line="259" w:lineRule="auto"/>
              <w:ind w:left="0" w:firstLine="0"/>
              <w:jc w:val="left"/>
            </w:pPr>
            <w:r>
              <w:t xml:space="preserve">Obličje </w:t>
            </w:r>
          </w:p>
        </w:tc>
        <w:tc>
          <w:tcPr>
            <w:tcW w:w="2248" w:type="dxa"/>
            <w:tcBorders>
              <w:top w:val="single" w:sz="4" w:space="0" w:color="000000"/>
              <w:left w:val="single" w:sz="4" w:space="0" w:color="000000"/>
              <w:bottom w:val="single" w:sz="4" w:space="0" w:color="000000"/>
              <w:right w:val="single" w:sz="4" w:space="0" w:color="000000"/>
            </w:tcBorders>
          </w:tcPr>
          <w:p w14:paraId="7C813253" w14:textId="77777777" w:rsidR="007A330E" w:rsidRDefault="00C10CB0">
            <w:pPr>
              <w:spacing w:after="0" w:line="259" w:lineRule="auto"/>
              <w:ind w:left="1" w:firstLine="0"/>
              <w:jc w:val="left"/>
            </w:pPr>
            <w:r>
              <w:t xml:space="preserve">REST </w:t>
            </w:r>
          </w:p>
        </w:tc>
      </w:tr>
      <w:tr w:rsidR="007A330E" w14:paraId="7C210246" w14:textId="77777777">
        <w:trPr>
          <w:trHeight w:val="809"/>
        </w:trPr>
        <w:tc>
          <w:tcPr>
            <w:tcW w:w="2248" w:type="dxa"/>
            <w:tcBorders>
              <w:top w:val="single" w:sz="4" w:space="0" w:color="000000"/>
              <w:left w:val="single" w:sz="4" w:space="0" w:color="000000"/>
              <w:bottom w:val="single" w:sz="4" w:space="0" w:color="000000"/>
              <w:right w:val="single" w:sz="4" w:space="0" w:color="000000"/>
            </w:tcBorders>
          </w:tcPr>
          <w:p w14:paraId="2BAF768E" w14:textId="77777777" w:rsidR="007A330E" w:rsidRDefault="00C10CB0">
            <w:pPr>
              <w:spacing w:after="0" w:line="259" w:lineRule="auto"/>
              <w:ind w:left="0" w:firstLine="0"/>
              <w:jc w:val="left"/>
            </w:pPr>
            <w:r>
              <w:t xml:space="preserve">Komunikacija med zaledjem in varnostno shemo </w:t>
            </w:r>
          </w:p>
        </w:tc>
        <w:tc>
          <w:tcPr>
            <w:tcW w:w="2248" w:type="dxa"/>
            <w:tcBorders>
              <w:top w:val="single" w:sz="4" w:space="0" w:color="000000"/>
              <w:left w:val="single" w:sz="4" w:space="0" w:color="000000"/>
              <w:bottom w:val="single" w:sz="4" w:space="0" w:color="000000"/>
              <w:right w:val="single" w:sz="4" w:space="0" w:color="000000"/>
            </w:tcBorders>
          </w:tcPr>
          <w:p w14:paraId="0563ED85" w14:textId="77777777" w:rsidR="007A330E" w:rsidRDefault="00C10CB0">
            <w:pPr>
              <w:spacing w:after="0" w:line="259" w:lineRule="auto"/>
              <w:ind w:left="1" w:firstLine="0"/>
              <w:jc w:val="left"/>
            </w:pPr>
            <w:r>
              <w:t xml:space="preserve">Zaledni sistem </w:t>
            </w:r>
          </w:p>
          <w:p w14:paraId="659BC92D" w14:textId="77777777" w:rsidR="007A330E" w:rsidRDefault="00C10CB0">
            <w:pPr>
              <w:spacing w:after="0" w:line="259" w:lineRule="auto"/>
              <w:ind w:left="1" w:firstLine="0"/>
            </w:pPr>
            <w:r>
              <w:t>(</w:t>
            </w:r>
            <w:proofErr w:type="spellStart"/>
            <w:r>
              <w:t>SA.backend.HKOM</w:t>
            </w:r>
            <w:proofErr w:type="spellEnd"/>
            <w:r>
              <w:t xml:space="preserve">) </w:t>
            </w:r>
          </w:p>
        </w:tc>
        <w:tc>
          <w:tcPr>
            <w:tcW w:w="2457" w:type="dxa"/>
            <w:tcBorders>
              <w:top w:val="single" w:sz="4" w:space="0" w:color="000000"/>
              <w:left w:val="single" w:sz="4" w:space="0" w:color="000000"/>
              <w:bottom w:val="single" w:sz="4" w:space="0" w:color="000000"/>
              <w:right w:val="single" w:sz="4" w:space="0" w:color="000000"/>
            </w:tcBorders>
          </w:tcPr>
          <w:p w14:paraId="2481B697" w14:textId="77777777" w:rsidR="007A330E" w:rsidRDefault="00C10CB0">
            <w:pPr>
              <w:spacing w:after="0" w:line="259" w:lineRule="auto"/>
              <w:ind w:left="0" w:firstLine="0"/>
              <w:jc w:val="left"/>
            </w:pPr>
            <w:r>
              <w:t xml:space="preserve">Varnostna shema </w:t>
            </w:r>
          </w:p>
          <w:p w14:paraId="1F468045" w14:textId="77777777" w:rsidR="007A330E" w:rsidRDefault="00C10CB0">
            <w:pPr>
              <w:spacing w:after="0" w:line="259" w:lineRule="auto"/>
              <w:ind w:left="0" w:firstLine="0"/>
              <w:jc w:val="left"/>
            </w:pPr>
            <w:r>
              <w:t xml:space="preserve">MDDSZ </w:t>
            </w:r>
          </w:p>
        </w:tc>
        <w:tc>
          <w:tcPr>
            <w:tcW w:w="2248" w:type="dxa"/>
            <w:tcBorders>
              <w:top w:val="single" w:sz="4" w:space="0" w:color="000000"/>
              <w:left w:val="single" w:sz="4" w:space="0" w:color="000000"/>
              <w:bottom w:val="single" w:sz="4" w:space="0" w:color="000000"/>
              <w:right w:val="single" w:sz="4" w:space="0" w:color="000000"/>
            </w:tcBorders>
          </w:tcPr>
          <w:p w14:paraId="6EB3A07E" w14:textId="77777777" w:rsidR="007A330E" w:rsidRDefault="00C10CB0">
            <w:pPr>
              <w:spacing w:after="0" w:line="259" w:lineRule="auto"/>
              <w:ind w:left="1" w:firstLine="0"/>
              <w:jc w:val="left"/>
            </w:pPr>
            <w:r>
              <w:t xml:space="preserve">SOAP </w:t>
            </w:r>
          </w:p>
        </w:tc>
      </w:tr>
      <w:tr w:rsidR="007A330E" w14:paraId="2EFB33AC" w14:textId="77777777">
        <w:trPr>
          <w:trHeight w:val="806"/>
        </w:trPr>
        <w:tc>
          <w:tcPr>
            <w:tcW w:w="2248" w:type="dxa"/>
            <w:tcBorders>
              <w:top w:val="single" w:sz="4" w:space="0" w:color="000000"/>
              <w:left w:val="single" w:sz="4" w:space="0" w:color="000000"/>
              <w:bottom w:val="single" w:sz="4" w:space="0" w:color="000000"/>
              <w:right w:val="single" w:sz="4" w:space="0" w:color="000000"/>
            </w:tcBorders>
          </w:tcPr>
          <w:p w14:paraId="1961250D" w14:textId="77777777" w:rsidR="007A330E" w:rsidRDefault="00C10CB0">
            <w:pPr>
              <w:spacing w:after="0" w:line="259" w:lineRule="auto"/>
              <w:ind w:left="0" w:firstLine="0"/>
              <w:jc w:val="left"/>
            </w:pPr>
            <w:r>
              <w:lastRenderedPageBreak/>
              <w:t xml:space="preserve">Komunikacija med zaledjem in B2B storitvami </w:t>
            </w:r>
            <w:proofErr w:type="spellStart"/>
            <w:r>
              <w:t>Ajpes</w:t>
            </w:r>
            <w:proofErr w:type="spellEnd"/>
            <w:r>
              <w:t xml:space="preserve"> </w:t>
            </w:r>
          </w:p>
        </w:tc>
        <w:tc>
          <w:tcPr>
            <w:tcW w:w="2248" w:type="dxa"/>
            <w:tcBorders>
              <w:top w:val="single" w:sz="4" w:space="0" w:color="000000"/>
              <w:left w:val="single" w:sz="4" w:space="0" w:color="000000"/>
              <w:bottom w:val="single" w:sz="4" w:space="0" w:color="000000"/>
              <w:right w:val="single" w:sz="4" w:space="0" w:color="000000"/>
            </w:tcBorders>
          </w:tcPr>
          <w:p w14:paraId="3ED733AC" w14:textId="77777777" w:rsidR="007A330E" w:rsidRDefault="00C10CB0">
            <w:pPr>
              <w:spacing w:after="0" w:line="259" w:lineRule="auto"/>
              <w:ind w:left="1" w:firstLine="0"/>
              <w:jc w:val="left"/>
            </w:pPr>
            <w:r>
              <w:t xml:space="preserve">Zaledni sistem </w:t>
            </w:r>
          </w:p>
          <w:p w14:paraId="60E6200E" w14:textId="77777777" w:rsidR="007A330E" w:rsidRDefault="00C10CB0">
            <w:pPr>
              <w:spacing w:after="0" w:line="259" w:lineRule="auto"/>
              <w:ind w:left="1" w:firstLine="0"/>
              <w:jc w:val="left"/>
            </w:pPr>
            <w:r>
              <w:t>(</w:t>
            </w:r>
            <w:proofErr w:type="spellStart"/>
            <w:r>
              <w:t>SA.backend.DMZ</w:t>
            </w:r>
            <w:proofErr w:type="spellEnd"/>
            <w:r>
              <w:t xml:space="preserve"> in </w:t>
            </w:r>
          </w:p>
          <w:p w14:paraId="7768995E" w14:textId="77777777" w:rsidR="007A330E" w:rsidRDefault="00C10CB0">
            <w:pPr>
              <w:spacing w:after="0" w:line="259" w:lineRule="auto"/>
              <w:ind w:left="1" w:firstLine="0"/>
              <w:jc w:val="left"/>
            </w:pPr>
            <w:proofErr w:type="spellStart"/>
            <w:r>
              <w:t>SA.backend.HKOM</w:t>
            </w:r>
            <w:proofErr w:type="spellEnd"/>
            <w:r>
              <w:t xml:space="preserve">) </w:t>
            </w:r>
          </w:p>
        </w:tc>
        <w:tc>
          <w:tcPr>
            <w:tcW w:w="2457" w:type="dxa"/>
            <w:tcBorders>
              <w:top w:val="single" w:sz="4" w:space="0" w:color="000000"/>
              <w:left w:val="single" w:sz="4" w:space="0" w:color="000000"/>
              <w:bottom w:val="single" w:sz="4" w:space="0" w:color="000000"/>
              <w:right w:val="single" w:sz="4" w:space="0" w:color="000000"/>
            </w:tcBorders>
          </w:tcPr>
          <w:p w14:paraId="02D094A7" w14:textId="77777777" w:rsidR="007A330E" w:rsidRDefault="00C10CB0">
            <w:pPr>
              <w:spacing w:after="0" w:line="259" w:lineRule="auto"/>
              <w:ind w:left="0" w:firstLine="0"/>
              <w:jc w:val="left"/>
            </w:pPr>
            <w:r>
              <w:t xml:space="preserve">AJPES </w:t>
            </w:r>
          </w:p>
        </w:tc>
        <w:tc>
          <w:tcPr>
            <w:tcW w:w="2248" w:type="dxa"/>
            <w:tcBorders>
              <w:top w:val="single" w:sz="4" w:space="0" w:color="000000"/>
              <w:left w:val="single" w:sz="4" w:space="0" w:color="000000"/>
              <w:bottom w:val="single" w:sz="4" w:space="0" w:color="000000"/>
              <w:right w:val="single" w:sz="4" w:space="0" w:color="000000"/>
            </w:tcBorders>
          </w:tcPr>
          <w:p w14:paraId="16E3748E" w14:textId="77777777" w:rsidR="007A330E" w:rsidRDefault="00C10CB0">
            <w:pPr>
              <w:spacing w:after="0" w:line="259" w:lineRule="auto"/>
              <w:ind w:left="1" w:firstLine="0"/>
              <w:jc w:val="left"/>
            </w:pPr>
            <w:r>
              <w:t xml:space="preserve">SOAP </w:t>
            </w:r>
          </w:p>
        </w:tc>
      </w:tr>
      <w:tr w:rsidR="007A330E" w14:paraId="79638710" w14:textId="77777777">
        <w:trPr>
          <w:trHeight w:val="807"/>
        </w:trPr>
        <w:tc>
          <w:tcPr>
            <w:tcW w:w="2248" w:type="dxa"/>
            <w:tcBorders>
              <w:top w:val="single" w:sz="4" w:space="0" w:color="000000"/>
              <w:left w:val="single" w:sz="4" w:space="0" w:color="000000"/>
              <w:bottom w:val="single" w:sz="4" w:space="0" w:color="000000"/>
              <w:right w:val="single" w:sz="4" w:space="0" w:color="000000"/>
            </w:tcBorders>
          </w:tcPr>
          <w:p w14:paraId="1DB49B15" w14:textId="77777777" w:rsidR="007A330E" w:rsidRDefault="00C10CB0">
            <w:pPr>
              <w:spacing w:after="0" w:line="259" w:lineRule="auto"/>
              <w:ind w:left="0" w:right="33" w:firstLine="0"/>
              <w:jc w:val="left"/>
            </w:pPr>
            <w:r>
              <w:t xml:space="preserve">Komunikacija med zalednima sistemoma </w:t>
            </w:r>
          </w:p>
        </w:tc>
        <w:tc>
          <w:tcPr>
            <w:tcW w:w="2248" w:type="dxa"/>
            <w:tcBorders>
              <w:top w:val="single" w:sz="4" w:space="0" w:color="000000"/>
              <w:left w:val="single" w:sz="4" w:space="0" w:color="000000"/>
              <w:bottom w:val="single" w:sz="4" w:space="0" w:color="000000"/>
              <w:right w:val="single" w:sz="4" w:space="0" w:color="000000"/>
            </w:tcBorders>
          </w:tcPr>
          <w:p w14:paraId="34AE28DB" w14:textId="77777777" w:rsidR="007A330E" w:rsidRDefault="00C10CB0">
            <w:pPr>
              <w:spacing w:after="0" w:line="259" w:lineRule="auto"/>
              <w:ind w:left="1" w:firstLine="0"/>
              <w:jc w:val="left"/>
            </w:pPr>
            <w:r>
              <w:t xml:space="preserve">Zaledni sistem </w:t>
            </w:r>
          </w:p>
          <w:p w14:paraId="18622431" w14:textId="77777777" w:rsidR="007A330E" w:rsidRDefault="00C10CB0">
            <w:pPr>
              <w:spacing w:after="0" w:line="259" w:lineRule="auto"/>
              <w:ind w:left="1" w:firstLine="0"/>
              <w:jc w:val="left"/>
            </w:pPr>
            <w:r>
              <w:t>(</w:t>
            </w:r>
            <w:proofErr w:type="spellStart"/>
            <w:r>
              <w:t>SA.backend.DMZ</w:t>
            </w:r>
            <w:proofErr w:type="spellEnd"/>
            <w:r>
              <w:t xml:space="preserve">) </w:t>
            </w:r>
          </w:p>
        </w:tc>
        <w:tc>
          <w:tcPr>
            <w:tcW w:w="2457" w:type="dxa"/>
            <w:tcBorders>
              <w:top w:val="single" w:sz="4" w:space="0" w:color="000000"/>
              <w:left w:val="single" w:sz="4" w:space="0" w:color="000000"/>
              <w:bottom w:val="single" w:sz="4" w:space="0" w:color="000000"/>
              <w:right w:val="single" w:sz="4" w:space="0" w:color="000000"/>
            </w:tcBorders>
          </w:tcPr>
          <w:p w14:paraId="08131BFC" w14:textId="77777777" w:rsidR="007A330E" w:rsidRDefault="00C10CB0">
            <w:pPr>
              <w:spacing w:after="0" w:line="259" w:lineRule="auto"/>
              <w:ind w:left="0" w:firstLine="0"/>
              <w:jc w:val="left"/>
            </w:pPr>
            <w:r>
              <w:t xml:space="preserve">Zaledni sistem </w:t>
            </w:r>
          </w:p>
          <w:p w14:paraId="60253E27" w14:textId="77777777" w:rsidR="007A330E" w:rsidRDefault="00C10CB0">
            <w:pPr>
              <w:spacing w:after="0" w:line="259" w:lineRule="auto"/>
              <w:ind w:left="0" w:firstLine="0"/>
              <w:jc w:val="left"/>
            </w:pPr>
            <w:r>
              <w:t>(</w:t>
            </w:r>
            <w:proofErr w:type="spellStart"/>
            <w:r>
              <w:t>SA.backend.HKOM</w:t>
            </w:r>
            <w:proofErr w:type="spellEnd"/>
            <w:r>
              <w:t xml:space="preserve">) </w:t>
            </w:r>
          </w:p>
        </w:tc>
        <w:tc>
          <w:tcPr>
            <w:tcW w:w="2248" w:type="dxa"/>
            <w:tcBorders>
              <w:top w:val="single" w:sz="4" w:space="0" w:color="000000"/>
              <w:left w:val="single" w:sz="4" w:space="0" w:color="000000"/>
              <w:bottom w:val="single" w:sz="4" w:space="0" w:color="000000"/>
              <w:right w:val="single" w:sz="4" w:space="0" w:color="000000"/>
            </w:tcBorders>
          </w:tcPr>
          <w:p w14:paraId="0FCE536F" w14:textId="77777777" w:rsidR="007A330E" w:rsidRDefault="00C10CB0">
            <w:pPr>
              <w:spacing w:after="0" w:line="259" w:lineRule="auto"/>
              <w:ind w:left="1" w:firstLine="0"/>
              <w:jc w:val="left"/>
            </w:pPr>
            <w:r>
              <w:t xml:space="preserve">REST  </w:t>
            </w:r>
          </w:p>
        </w:tc>
      </w:tr>
    </w:tbl>
    <w:p w14:paraId="7B617405" w14:textId="77777777" w:rsidR="002E1ACD" w:rsidRDefault="002E1ACD">
      <w:pPr>
        <w:spacing w:after="360" w:line="259" w:lineRule="auto"/>
        <w:ind w:left="17" w:firstLine="0"/>
        <w:jc w:val="left"/>
      </w:pPr>
    </w:p>
    <w:p w14:paraId="7A0428BE" w14:textId="1423C0E5" w:rsidR="002E1ACD" w:rsidRDefault="00CB4CBE" w:rsidP="000A3E1F">
      <w:pPr>
        <w:pStyle w:val="Naslov2"/>
      </w:pPr>
      <w:bookmarkStart w:id="9" w:name="_Toc207888017"/>
      <w:r w:rsidRPr="000A3E1F">
        <w:t>Varnostna shema MDDSZ</w:t>
      </w:r>
      <w:bookmarkEnd w:id="9"/>
    </w:p>
    <w:p w14:paraId="75023427" w14:textId="77777777" w:rsidR="000A3E1F" w:rsidRPr="000A3E1F" w:rsidRDefault="000A3E1F" w:rsidP="000A3E1F"/>
    <w:p w14:paraId="0C9C0846" w14:textId="3FD4CCA0" w:rsidR="002E1ACD" w:rsidRDefault="002E1ACD" w:rsidP="002E1ACD">
      <w:pPr>
        <w:spacing w:after="3" w:line="358" w:lineRule="auto"/>
        <w:ind w:left="12" w:right="57"/>
      </w:pPr>
      <w:bookmarkStart w:id="10" w:name="_Toc14330003"/>
      <w:bookmarkStart w:id="11" w:name="_Toc16241735"/>
      <w:bookmarkStart w:id="12" w:name="_Toc16242624"/>
      <w:bookmarkStart w:id="13" w:name="_Toc16242775"/>
      <w:bookmarkStart w:id="14" w:name="_Toc19793283"/>
      <w:r w:rsidRPr="004E3D46">
        <w:t>Prijava v SA aplik</w:t>
      </w:r>
      <w:r w:rsidR="00D55776">
        <w:t>a</w:t>
      </w:r>
      <w:r w:rsidRPr="004E3D46">
        <w:t>cij</w:t>
      </w:r>
      <w:r w:rsidR="00061592">
        <w:t>i</w:t>
      </w:r>
      <w:r w:rsidRPr="004E3D46">
        <w:t xml:space="preserve"> se izvede preko varnostne sheme MDDSZ</w:t>
      </w:r>
      <w:bookmarkEnd w:id="10"/>
      <w:bookmarkEnd w:id="11"/>
      <w:bookmarkEnd w:id="12"/>
      <w:bookmarkEnd w:id="13"/>
      <w:bookmarkEnd w:id="14"/>
      <w:r>
        <w:t>.</w:t>
      </w:r>
    </w:p>
    <w:p w14:paraId="58F613A9" w14:textId="77777777" w:rsidR="002E1ACD" w:rsidRDefault="002E1ACD" w:rsidP="002E1ACD">
      <w:pPr>
        <w:spacing w:after="3" w:line="358" w:lineRule="auto"/>
        <w:ind w:left="12" w:right="57"/>
      </w:pPr>
    </w:p>
    <w:p w14:paraId="735D1701" w14:textId="05582F4C" w:rsidR="002E1ACD" w:rsidRDefault="002E1ACD" w:rsidP="00922DFE">
      <w:pPr>
        <w:spacing w:after="3" w:line="358" w:lineRule="auto"/>
        <w:ind w:left="14" w:right="57" w:firstLine="0"/>
      </w:pPr>
      <w:r>
        <w:t xml:space="preserve">Varnostna shema (VS) MDDSZ služi </w:t>
      </w:r>
      <w:proofErr w:type="spellStart"/>
      <w:r>
        <w:t>avtentikaciji</w:t>
      </w:r>
      <w:proofErr w:type="spellEnd"/>
      <w:r>
        <w:t xml:space="preserve"> in avtorizaciji uporabnikov. Komunikacija aplikacije z VS se izvaja preko spletnega servisa. Gradnik VS MDDSZ v tem načinu najprej prejme uporabnikove podatke, kot odgovor pa vrne uporabnikov žeton. Na podlagi žetona lahko SA zahteva še dodatne informacije o uporabniku, na primer uporabnikove pravice.  </w:t>
      </w:r>
    </w:p>
    <w:p w14:paraId="55486EAF" w14:textId="77777777" w:rsidR="002E1ACD" w:rsidRDefault="002E1ACD" w:rsidP="002E1ACD">
      <w:pPr>
        <w:spacing w:after="3" w:line="358" w:lineRule="auto"/>
        <w:ind w:left="12" w:right="57"/>
      </w:pPr>
    </w:p>
    <w:p w14:paraId="56CB0A03" w14:textId="5F7B75E0" w:rsidR="002E1ACD" w:rsidRPr="00D6132A" w:rsidRDefault="002E1ACD" w:rsidP="00954A0E">
      <w:pPr>
        <w:spacing w:after="3" w:line="358" w:lineRule="auto"/>
        <w:ind w:left="14" w:right="57" w:firstLine="0"/>
      </w:pPr>
      <w:r w:rsidRPr="00835D90">
        <w:t xml:space="preserve">Dostop uporabnikov do aplikacij SA je urejen preko MDDSZ Portala in Varnostne sheme. Dostop do aplikacije imajo uporabniki, ki so z ustreznimi pravicami zavedeni v </w:t>
      </w:r>
      <w:r>
        <w:t>V</w:t>
      </w:r>
      <w:r w:rsidRPr="00835D90">
        <w:t>arnostno shemo.</w:t>
      </w:r>
    </w:p>
    <w:p w14:paraId="464BF825" w14:textId="472F4B23" w:rsidR="002E1ACD" w:rsidRDefault="002E1ACD" w:rsidP="00954A0E">
      <w:pPr>
        <w:spacing w:after="3" w:line="358" w:lineRule="auto"/>
        <w:ind w:left="14" w:right="57" w:firstLine="0"/>
      </w:pPr>
      <w:r w:rsidRPr="008A3885">
        <w:t xml:space="preserve">Uporabnik se s pomočjo svojega digitalnega potrdila prijavi v Portal MDDSZ. Strokovni delavci na </w:t>
      </w:r>
      <w:proofErr w:type="spellStart"/>
      <w:r w:rsidRPr="008A3885">
        <w:t>CSDjih</w:t>
      </w:r>
      <w:proofErr w:type="spellEnd"/>
      <w:r w:rsidRPr="008A3885">
        <w:t xml:space="preserve"> in MDDSZ skrbniki se lahko prijavijo z digitalnimi potrdili SIGOV-CA ali SIGEN-CA. Zunanji HKOM uporabniki izvajalcev programov, ki dostopajo do SA aplikacij preko zunanjega Portala MDDSZ pa se </w:t>
      </w:r>
      <w:r w:rsidR="00620824">
        <w:t xml:space="preserve">lahko </w:t>
      </w:r>
      <w:r w:rsidRPr="008A3885">
        <w:t xml:space="preserve">prijavijo </w:t>
      </w:r>
      <w:r w:rsidR="00D55776">
        <w:t xml:space="preserve">z različnimi </w:t>
      </w:r>
      <w:r w:rsidR="00216A3D">
        <w:t xml:space="preserve">kvalificiranimi </w:t>
      </w:r>
      <w:r w:rsidR="00D55776">
        <w:t xml:space="preserve">digitalnimi </w:t>
      </w:r>
      <w:r w:rsidR="00216A3D">
        <w:t>potrdili</w:t>
      </w:r>
      <w:r w:rsidRPr="008A3885">
        <w:t xml:space="preserve">. </w:t>
      </w:r>
    </w:p>
    <w:p w14:paraId="6B7B8239" w14:textId="77777777" w:rsidR="002E1ACD" w:rsidRPr="008A3885" w:rsidRDefault="002E1ACD" w:rsidP="002E1ACD">
      <w:pPr>
        <w:spacing w:after="3" w:line="358" w:lineRule="auto"/>
        <w:ind w:left="12" w:right="57"/>
      </w:pPr>
    </w:p>
    <w:p w14:paraId="7C3FBC4A" w14:textId="77777777" w:rsidR="002E1ACD" w:rsidRPr="008A3885" w:rsidRDefault="002E1ACD" w:rsidP="002E1ACD">
      <w:pPr>
        <w:spacing w:after="3" w:line="358" w:lineRule="auto"/>
        <w:ind w:left="12" w:right="57"/>
      </w:pPr>
      <w:r w:rsidRPr="008A3885">
        <w:t xml:space="preserve">Po opravljeni </w:t>
      </w:r>
      <w:proofErr w:type="spellStart"/>
      <w:r w:rsidRPr="008A3885">
        <w:t>avtentikaciji</w:t>
      </w:r>
      <w:proofErr w:type="spellEnd"/>
      <w:r w:rsidRPr="008A3885">
        <w:t xml:space="preserve"> in avtorizaciji, ki se izvede v VS MDDSZ, ima uporabnik dostop do aplikacije glede na pravico uporabnika in funkcionalnosti, ki pravici pripadajo. </w:t>
      </w:r>
    </w:p>
    <w:p w14:paraId="7A41646C" w14:textId="28D7D70A" w:rsidR="007A330E" w:rsidRDefault="00C10CB0">
      <w:pPr>
        <w:spacing w:after="360" w:line="259" w:lineRule="auto"/>
        <w:ind w:left="17" w:firstLine="0"/>
        <w:jc w:val="left"/>
      </w:pPr>
      <w:r>
        <w:t xml:space="preserve"> </w:t>
      </w:r>
    </w:p>
    <w:p w14:paraId="704EEF88" w14:textId="5E897295" w:rsidR="00642113" w:rsidRDefault="00642113" w:rsidP="000A3E1F">
      <w:pPr>
        <w:pStyle w:val="Naslov2"/>
      </w:pPr>
      <w:bookmarkStart w:id="15" w:name="_Toc207888018"/>
      <w:r w:rsidRPr="00642113">
        <w:t>Infrastrukturna postavitev</w:t>
      </w:r>
      <w:bookmarkEnd w:id="15"/>
      <w:r w:rsidRPr="00642113">
        <w:t xml:space="preserve"> </w:t>
      </w:r>
    </w:p>
    <w:p w14:paraId="6E2E0D2A" w14:textId="77777777" w:rsidR="000A3E1F" w:rsidRPr="000A3E1F" w:rsidRDefault="000A3E1F" w:rsidP="000A3E1F"/>
    <w:p w14:paraId="2B6F9F55" w14:textId="35055DBF" w:rsidR="007A330E" w:rsidRDefault="00642113">
      <w:pPr>
        <w:spacing w:after="31" w:line="356" w:lineRule="auto"/>
        <w:ind w:left="12"/>
      </w:pPr>
      <w:r>
        <w:t>Infrastrukturna postavitev SA aplikacij</w:t>
      </w:r>
      <w:r w:rsidR="00C10CB0">
        <w:t xml:space="preserve">: </w:t>
      </w:r>
    </w:p>
    <w:p w14:paraId="7440385F" w14:textId="77777777" w:rsidR="007A330E" w:rsidRDefault="00C10CB0">
      <w:pPr>
        <w:numPr>
          <w:ilvl w:val="0"/>
          <w:numId w:val="4"/>
        </w:numPr>
        <w:spacing w:after="122"/>
        <w:ind w:left="737" w:hanging="360"/>
      </w:pPr>
      <w:r>
        <w:t xml:space="preserve">strežnik </w:t>
      </w:r>
      <w:proofErr w:type="spellStart"/>
      <w:r>
        <w:t>Jboss</w:t>
      </w:r>
      <w:proofErr w:type="spellEnd"/>
      <w:r>
        <w:t xml:space="preserve"> </w:t>
      </w:r>
      <w:proofErr w:type="spellStart"/>
      <w:r>
        <w:t>Wildfly</w:t>
      </w:r>
      <w:proofErr w:type="spellEnd"/>
      <w:r>
        <w:t xml:space="preserve"> (v DMZ zunaj HKOM-a dostopno okolje), </w:t>
      </w:r>
    </w:p>
    <w:p w14:paraId="5EBF9310" w14:textId="77777777" w:rsidR="007A330E" w:rsidRDefault="00C10CB0">
      <w:pPr>
        <w:numPr>
          <w:ilvl w:val="0"/>
          <w:numId w:val="4"/>
        </w:numPr>
        <w:spacing w:after="117" w:line="259" w:lineRule="auto"/>
        <w:ind w:left="737" w:hanging="360"/>
      </w:pPr>
      <w:r>
        <w:t xml:space="preserve">strežnik </w:t>
      </w:r>
      <w:proofErr w:type="spellStart"/>
      <w:r>
        <w:t>Jboss</w:t>
      </w:r>
      <w:proofErr w:type="spellEnd"/>
      <w:r>
        <w:t xml:space="preserve"> </w:t>
      </w:r>
      <w:proofErr w:type="spellStart"/>
      <w:r>
        <w:t>Wildfly</w:t>
      </w:r>
      <w:proofErr w:type="spellEnd"/>
      <w:r>
        <w:t xml:space="preserve"> (znotraj HKOM-a), </w:t>
      </w:r>
    </w:p>
    <w:p w14:paraId="7679C512" w14:textId="77777777" w:rsidR="007A330E" w:rsidRDefault="00C10CB0">
      <w:pPr>
        <w:numPr>
          <w:ilvl w:val="0"/>
          <w:numId w:val="4"/>
        </w:numPr>
        <w:spacing w:after="122"/>
        <w:ind w:left="737" w:hanging="360"/>
      </w:pPr>
      <w:r>
        <w:t xml:space="preserve">ustrezna domena in konfiguracija le-te, </w:t>
      </w:r>
    </w:p>
    <w:p w14:paraId="388A31D6" w14:textId="29EA3185" w:rsidR="007A330E" w:rsidRDefault="00C10CB0">
      <w:pPr>
        <w:numPr>
          <w:ilvl w:val="0"/>
          <w:numId w:val="4"/>
        </w:numPr>
        <w:spacing w:after="123"/>
        <w:ind w:left="737" w:hanging="360"/>
      </w:pPr>
      <w:r>
        <w:t xml:space="preserve">ustrezno digitalno potrdilo in javni ključi aplikacij, ki jim aplikacija zaupa, </w:t>
      </w:r>
    </w:p>
    <w:p w14:paraId="39B4A0E3" w14:textId="12EC732E" w:rsidR="007A330E" w:rsidRDefault="00C10CB0" w:rsidP="00DF6D11">
      <w:pPr>
        <w:numPr>
          <w:ilvl w:val="0"/>
          <w:numId w:val="4"/>
        </w:numPr>
        <w:spacing w:after="293"/>
        <w:ind w:left="737" w:hanging="360"/>
      </w:pPr>
      <w:r>
        <w:t>datoteka z lastnostmi (</w:t>
      </w:r>
      <w:proofErr w:type="spellStart"/>
      <w:r>
        <w:t>properties</w:t>
      </w:r>
      <w:proofErr w:type="spellEnd"/>
      <w:r>
        <w:t xml:space="preserve">); </w:t>
      </w:r>
    </w:p>
    <w:p w14:paraId="0D12263F" w14:textId="6075A3C1" w:rsidR="007A330E" w:rsidRDefault="00C10CB0" w:rsidP="000A3E1F">
      <w:pPr>
        <w:pStyle w:val="Naslov2"/>
      </w:pPr>
      <w:bookmarkStart w:id="16" w:name="_Toc207888019"/>
      <w:r w:rsidRPr="00304DDE">
        <w:lastRenderedPageBreak/>
        <w:t xml:space="preserve">Zgradba celotnega IS </w:t>
      </w:r>
      <w:r w:rsidR="00FD6962">
        <w:t>SA</w:t>
      </w:r>
      <w:bookmarkEnd w:id="16"/>
    </w:p>
    <w:p w14:paraId="7FA59B68" w14:textId="77777777" w:rsidR="000A3E1F" w:rsidRPr="000A3E1F" w:rsidRDefault="000A3E1F" w:rsidP="000A3E1F"/>
    <w:p w14:paraId="0C51F091" w14:textId="67113858" w:rsidR="007A330E" w:rsidRDefault="00D37E94">
      <w:pPr>
        <w:spacing w:after="31" w:line="356" w:lineRule="auto"/>
        <w:ind w:left="12"/>
      </w:pPr>
      <w:r>
        <w:t>I</w:t>
      </w:r>
      <w:r w:rsidR="00C10CB0">
        <w:t>zvedb</w:t>
      </w:r>
      <w:r>
        <w:t>a arhitekture</w:t>
      </w:r>
      <w:r w:rsidR="00C10CB0">
        <w:t xml:space="preserve"> projekta SA </w:t>
      </w:r>
      <w:r>
        <w:t>je</w:t>
      </w:r>
      <w:r w:rsidR="00C10CB0">
        <w:t xml:space="preserve"> zasnovan</w:t>
      </w:r>
      <w:r>
        <w:t>a</w:t>
      </w:r>
      <w:r w:rsidR="00C10CB0">
        <w:t xml:space="preserve"> na tehnologiji Java </w:t>
      </w:r>
      <w:r w:rsidR="00F97020">
        <w:t>11</w:t>
      </w:r>
      <w:r w:rsidR="00C10CB0">
        <w:t xml:space="preserve">. </w:t>
      </w:r>
      <w:r>
        <w:t>A</w:t>
      </w:r>
      <w:r w:rsidR="00C10CB0">
        <w:t xml:space="preserve">plikacijo sestavljajo </w:t>
      </w:r>
      <w:r w:rsidR="00481223">
        <w:t>naslednje</w:t>
      </w:r>
      <w:r w:rsidR="00C10CB0">
        <w:t xml:space="preserve"> glavne enote: </w:t>
      </w:r>
    </w:p>
    <w:p w14:paraId="3E86AE90" w14:textId="35A4B28D" w:rsidR="007A330E" w:rsidRDefault="00C10CB0">
      <w:pPr>
        <w:numPr>
          <w:ilvl w:val="0"/>
          <w:numId w:val="7"/>
        </w:numPr>
        <w:spacing w:after="26" w:line="361" w:lineRule="auto"/>
        <w:ind w:left="737" w:hanging="360"/>
      </w:pPr>
      <w:r>
        <w:t>uporabniški vmesnik –</w:t>
      </w:r>
      <w:r w:rsidR="00D37E94">
        <w:t xml:space="preserve"> </w:t>
      </w:r>
      <w:r>
        <w:t xml:space="preserve">tehnologija </w:t>
      </w:r>
      <w:proofErr w:type="spellStart"/>
      <w:r>
        <w:t>Angular</w:t>
      </w:r>
      <w:proofErr w:type="spellEnd"/>
      <w:r>
        <w:t xml:space="preserve">, ki je podprta v vseh pogosto uporabljanih brskalnikih, </w:t>
      </w:r>
    </w:p>
    <w:p w14:paraId="4FE39384" w14:textId="2F8486FA" w:rsidR="007A330E" w:rsidRDefault="00C10CB0">
      <w:pPr>
        <w:numPr>
          <w:ilvl w:val="0"/>
          <w:numId w:val="7"/>
        </w:numPr>
        <w:spacing w:after="28" w:line="358" w:lineRule="auto"/>
        <w:ind w:left="737" w:hanging="360"/>
      </w:pPr>
      <w:r>
        <w:t xml:space="preserve">zaledni sistem - tehnologija Java </w:t>
      </w:r>
      <w:r w:rsidR="005D4522">
        <w:t>11</w:t>
      </w:r>
      <w:r>
        <w:t xml:space="preserve"> in gostovanje na strežniku </w:t>
      </w:r>
      <w:proofErr w:type="spellStart"/>
      <w:r>
        <w:t>JBoss</w:t>
      </w:r>
      <w:proofErr w:type="spellEnd"/>
      <w:r>
        <w:t xml:space="preserve"> </w:t>
      </w:r>
      <w:proofErr w:type="spellStart"/>
      <w:r>
        <w:t>Wildfly</w:t>
      </w:r>
      <w:proofErr w:type="spellEnd"/>
      <w:r>
        <w:t xml:space="preserve">, </w:t>
      </w:r>
    </w:p>
    <w:p w14:paraId="689F1A8C" w14:textId="222D196A" w:rsidR="007A330E" w:rsidRDefault="00C10CB0">
      <w:pPr>
        <w:numPr>
          <w:ilvl w:val="0"/>
          <w:numId w:val="7"/>
        </w:numPr>
        <w:spacing w:after="29" w:line="358" w:lineRule="auto"/>
        <w:ind w:left="737" w:hanging="360"/>
      </w:pPr>
      <w:r>
        <w:t>za kreiranje poročil (Excel (.</w:t>
      </w:r>
      <w:proofErr w:type="spellStart"/>
      <w:r>
        <w:t>xlsx</w:t>
      </w:r>
      <w:proofErr w:type="spellEnd"/>
      <w:r>
        <w:t>), Word (.</w:t>
      </w:r>
      <w:proofErr w:type="spellStart"/>
      <w:r>
        <w:t>docx</w:t>
      </w:r>
      <w:proofErr w:type="spellEnd"/>
      <w:r>
        <w:t xml:space="preserve">) se </w:t>
      </w:r>
      <w:r w:rsidR="00D37E94">
        <w:t>uporablja</w:t>
      </w:r>
      <w:r>
        <w:t xml:space="preserve"> </w:t>
      </w:r>
      <w:proofErr w:type="spellStart"/>
      <w:r>
        <w:t>Apache</w:t>
      </w:r>
      <w:proofErr w:type="spellEnd"/>
      <w:r>
        <w:t xml:space="preserve"> POI, </w:t>
      </w:r>
      <w:proofErr w:type="spellStart"/>
      <w:r>
        <w:t>java</w:t>
      </w:r>
      <w:proofErr w:type="spellEnd"/>
      <w:r>
        <w:t xml:space="preserve"> knjižnica za delo z dokumenti v »Microsoft oblikah«, </w:t>
      </w:r>
    </w:p>
    <w:p w14:paraId="3ACA66C5" w14:textId="780F4F27" w:rsidR="007A330E" w:rsidRDefault="00C10CB0">
      <w:pPr>
        <w:numPr>
          <w:ilvl w:val="0"/>
          <w:numId w:val="7"/>
        </w:numPr>
        <w:spacing w:after="246" w:line="361" w:lineRule="auto"/>
        <w:ind w:left="737" w:hanging="360"/>
      </w:pPr>
      <w:r>
        <w:t>podatkovna baza –</w:t>
      </w:r>
      <w:r w:rsidR="00D70FA9">
        <w:t xml:space="preserve"> </w:t>
      </w:r>
      <w:r>
        <w:t xml:space="preserve">obstoječa podatkovna baza ISCSD2 na kateri </w:t>
      </w:r>
      <w:r w:rsidR="00A4062D">
        <w:t xml:space="preserve">sta </w:t>
      </w:r>
      <w:r>
        <w:t xml:space="preserve">za potrebe </w:t>
      </w:r>
      <w:r w:rsidR="00FD6962">
        <w:t xml:space="preserve">SA  </w:t>
      </w:r>
      <w:r>
        <w:t>vzpostavljen</w:t>
      </w:r>
      <w:r w:rsidR="001F093F">
        <w:t>i</w:t>
      </w:r>
      <w:r>
        <w:t xml:space="preserve"> </w:t>
      </w:r>
      <w:r w:rsidR="00A4062D">
        <w:t>2</w:t>
      </w:r>
      <w:r>
        <w:t xml:space="preserve"> ločen</w:t>
      </w:r>
      <w:r w:rsidR="00A4062D">
        <w:t>i</w:t>
      </w:r>
      <w:r>
        <w:t xml:space="preserve"> podatkovn</w:t>
      </w:r>
      <w:r w:rsidR="00A4062D">
        <w:t>i</w:t>
      </w:r>
      <w:r>
        <w:t xml:space="preserve"> shem</w:t>
      </w:r>
      <w:r w:rsidR="00A4062D">
        <w:t>i</w:t>
      </w:r>
      <w:r>
        <w:t xml:space="preserve">.  </w:t>
      </w:r>
    </w:p>
    <w:p w14:paraId="0EB234D9" w14:textId="6DE883DA" w:rsidR="007A330E" w:rsidRDefault="00C10CB0" w:rsidP="000A3E1F">
      <w:pPr>
        <w:pStyle w:val="Naslov2"/>
      </w:pPr>
      <w:bookmarkStart w:id="17" w:name="_Toc207888020"/>
      <w:r w:rsidRPr="00C161AE">
        <w:t>Podatkovna baza</w:t>
      </w:r>
      <w:bookmarkEnd w:id="17"/>
      <w:r w:rsidRPr="00C161AE">
        <w:t xml:space="preserve"> </w:t>
      </w:r>
    </w:p>
    <w:p w14:paraId="2D9F3BEA" w14:textId="77777777" w:rsidR="000A3E1F" w:rsidRPr="000A3E1F" w:rsidRDefault="000A3E1F" w:rsidP="000A3E1F"/>
    <w:p w14:paraId="104C898F" w14:textId="7E5C8B24" w:rsidR="001F093F" w:rsidRDefault="00C10CB0" w:rsidP="001F093F">
      <w:pPr>
        <w:spacing w:after="246" w:line="361" w:lineRule="auto"/>
      </w:pPr>
      <w:r>
        <w:t>Uporab</w:t>
      </w:r>
      <w:r w:rsidR="00103E05">
        <w:t xml:space="preserve">ljena je </w:t>
      </w:r>
      <w:r>
        <w:t xml:space="preserve">obstoječa podatkovna baza aplikacije ISCSD2 (naziv baze – CSD2) </w:t>
      </w:r>
      <w:r w:rsidR="001F093F">
        <w:t xml:space="preserve">na kateri sta za potrebe SA vzpostavljeni 2 ločeni podatkovni shemi.  </w:t>
      </w:r>
    </w:p>
    <w:p w14:paraId="65A210D7" w14:textId="083C9EEE" w:rsidR="007A330E" w:rsidRDefault="00954A0E">
      <w:pPr>
        <w:spacing w:line="356" w:lineRule="auto"/>
        <w:ind w:left="12"/>
      </w:pPr>
      <w:r>
        <w:t>I</w:t>
      </w:r>
      <w:r w:rsidR="00C10CB0">
        <w:t xml:space="preserve">n sicer: </w:t>
      </w:r>
    </w:p>
    <w:p w14:paraId="156D0829" w14:textId="64491BB7" w:rsidR="007A330E" w:rsidRDefault="00C10CB0">
      <w:pPr>
        <w:numPr>
          <w:ilvl w:val="0"/>
          <w:numId w:val="8"/>
        </w:numPr>
        <w:spacing w:after="123"/>
        <w:ind w:left="737" w:hanging="360"/>
      </w:pPr>
      <w:r>
        <w:t xml:space="preserve">shema SA, ki </w:t>
      </w:r>
      <w:r w:rsidR="002C54F7">
        <w:t>je</w:t>
      </w:r>
      <w:r>
        <w:t xml:space="preserve"> nosilec vsebinskega dela </w:t>
      </w:r>
      <w:r w:rsidR="00FD6962">
        <w:t xml:space="preserve">SA </w:t>
      </w:r>
      <w:r>
        <w:t>aplikacij</w:t>
      </w:r>
      <w:r w:rsidR="001141E0">
        <w:t>e</w:t>
      </w:r>
    </w:p>
    <w:p w14:paraId="12DED0A2" w14:textId="63B93430" w:rsidR="007A330E" w:rsidRDefault="00C10CB0">
      <w:pPr>
        <w:numPr>
          <w:ilvl w:val="0"/>
          <w:numId w:val="8"/>
        </w:numPr>
        <w:spacing w:after="197" w:line="358" w:lineRule="auto"/>
        <w:ind w:left="737" w:hanging="360"/>
      </w:pPr>
      <w:r>
        <w:t xml:space="preserve">shema AP, ki </w:t>
      </w:r>
      <w:r w:rsidR="002C54F7">
        <w:t>je</w:t>
      </w:r>
      <w:r>
        <w:t xml:space="preserve"> nosilec podpornih (ne vsebinskih) delov </w:t>
      </w:r>
      <w:r w:rsidR="00FD6962">
        <w:t xml:space="preserve">SA </w:t>
      </w:r>
      <w:r>
        <w:t>aplikacij</w:t>
      </w:r>
      <w:r w:rsidR="001141E0">
        <w:t>e</w:t>
      </w:r>
      <w:r>
        <w:t xml:space="preserve">. Shema bo ob morebitnih nadgradnjah sistema IS CSD (primer: dodaten modul) lahko uporabljena, da se doseže ponovna uporabljivost.  </w:t>
      </w:r>
    </w:p>
    <w:p w14:paraId="08F69220" w14:textId="2A5C36B5" w:rsidR="007A330E" w:rsidRDefault="00C10CB0">
      <w:pPr>
        <w:spacing w:after="0" w:line="356" w:lineRule="auto"/>
        <w:ind w:left="12"/>
      </w:pPr>
      <w:r>
        <w:t xml:space="preserve">Umestitev aplikacije SA v IS CSD je vidna na spodnji sliki: </w:t>
      </w:r>
    </w:p>
    <w:p w14:paraId="76507CBC" w14:textId="77777777" w:rsidR="007A330E" w:rsidRDefault="00C10CB0">
      <w:pPr>
        <w:spacing w:after="63" w:line="259" w:lineRule="auto"/>
        <w:ind w:left="0" w:firstLine="0"/>
        <w:jc w:val="right"/>
      </w:pPr>
      <w:r>
        <w:rPr>
          <w:noProof/>
        </w:rPr>
        <w:lastRenderedPageBreak/>
        <w:drawing>
          <wp:inline distT="0" distB="0" distL="0" distR="0" wp14:anchorId="251FCC23" wp14:editId="4FE72737">
            <wp:extent cx="5849620" cy="3297555"/>
            <wp:effectExtent l="0" t="0" r="0" b="0"/>
            <wp:docPr id="3094" name="Picture 3094"/>
            <wp:cNvGraphicFramePr/>
            <a:graphic xmlns:a="http://schemas.openxmlformats.org/drawingml/2006/main">
              <a:graphicData uri="http://schemas.openxmlformats.org/drawingml/2006/picture">
                <pic:pic xmlns:pic="http://schemas.openxmlformats.org/drawingml/2006/picture">
                  <pic:nvPicPr>
                    <pic:cNvPr id="3094" name="Picture 3094"/>
                    <pic:cNvPicPr/>
                  </pic:nvPicPr>
                  <pic:blipFill>
                    <a:blip r:embed="rId15"/>
                    <a:stretch>
                      <a:fillRect/>
                    </a:stretch>
                  </pic:blipFill>
                  <pic:spPr>
                    <a:xfrm>
                      <a:off x="0" y="0"/>
                      <a:ext cx="5849620" cy="3297555"/>
                    </a:xfrm>
                    <a:prstGeom prst="rect">
                      <a:avLst/>
                    </a:prstGeom>
                  </pic:spPr>
                </pic:pic>
              </a:graphicData>
            </a:graphic>
          </wp:inline>
        </w:drawing>
      </w:r>
      <w:r>
        <w:t xml:space="preserve"> </w:t>
      </w:r>
    </w:p>
    <w:p w14:paraId="08CE3176" w14:textId="77777777" w:rsidR="007A330E" w:rsidRDefault="00C10CB0">
      <w:pPr>
        <w:spacing w:after="108" w:line="259" w:lineRule="auto"/>
        <w:ind w:left="17" w:firstLine="0"/>
        <w:jc w:val="left"/>
      </w:pPr>
      <w:r>
        <w:t xml:space="preserve"> </w:t>
      </w:r>
    </w:p>
    <w:p w14:paraId="6EEB86D2" w14:textId="7E2F354E" w:rsidR="00B97CCD" w:rsidRPr="00B97CCD" w:rsidRDefault="00B97CCD" w:rsidP="00B97CCD">
      <w:pPr>
        <w:autoSpaceDE w:val="0"/>
        <w:autoSpaceDN w:val="0"/>
        <w:adjustRightInd w:val="0"/>
        <w:spacing w:after="0" w:line="240" w:lineRule="auto"/>
        <w:ind w:left="0" w:firstLine="0"/>
        <w:jc w:val="left"/>
        <w:rPr>
          <w:rFonts w:eastAsiaTheme="minorEastAsia"/>
          <w:kern w:val="0"/>
        </w:rPr>
      </w:pPr>
      <w:r w:rsidRPr="00B97CCD">
        <w:rPr>
          <w:rFonts w:eastAsiaTheme="minorEastAsia"/>
          <w:kern w:val="0"/>
        </w:rPr>
        <w:t xml:space="preserve">Na podatkovni bazi se </w:t>
      </w:r>
      <w:r w:rsidR="00FB0991">
        <w:rPr>
          <w:rFonts w:eastAsiaTheme="minorEastAsia"/>
          <w:kern w:val="0"/>
        </w:rPr>
        <w:t>je</w:t>
      </w:r>
      <w:r w:rsidRPr="00B97CCD">
        <w:rPr>
          <w:rFonts w:eastAsiaTheme="minorEastAsia"/>
          <w:kern w:val="0"/>
        </w:rPr>
        <w:t xml:space="preserve"> za namen »Socialne aktivacije« pripravilo dva aplikativna bazna uporabnika: </w:t>
      </w:r>
    </w:p>
    <w:p w14:paraId="5CA021FF" w14:textId="6483A455" w:rsidR="00B97CCD" w:rsidRPr="005D2ADB" w:rsidRDefault="00B97CCD" w:rsidP="00B97CCD">
      <w:pPr>
        <w:pStyle w:val="Odstavekseznama"/>
        <w:numPr>
          <w:ilvl w:val="0"/>
          <w:numId w:val="16"/>
        </w:numPr>
        <w:autoSpaceDE w:val="0"/>
        <w:autoSpaceDN w:val="0"/>
        <w:adjustRightInd w:val="0"/>
        <w:spacing w:after="154" w:line="240" w:lineRule="auto"/>
        <w:rPr>
          <w:rFonts w:ascii="Tahoma" w:eastAsiaTheme="minorEastAsia" w:hAnsi="Tahoma" w:cs="Tahoma"/>
          <w:color w:val="000000"/>
          <w:sz w:val="22"/>
          <w:szCs w:val="22"/>
          <w:lang w:val="sl-SI" w:eastAsia="sl-SI"/>
          <w14:ligatures w14:val="standardContextual"/>
        </w:rPr>
      </w:pPr>
      <w:r w:rsidRPr="005D2ADB">
        <w:rPr>
          <w:rFonts w:ascii="Tahoma" w:eastAsiaTheme="minorEastAsia" w:hAnsi="Tahoma" w:cs="Tahoma"/>
          <w:color w:val="000000"/>
          <w:sz w:val="22"/>
          <w:szCs w:val="22"/>
          <w:lang w:val="sl-SI" w:eastAsia="sl-SI"/>
          <w14:ligatures w14:val="standardContextual"/>
        </w:rPr>
        <w:t xml:space="preserve">SA.DMZ – uporabnik za dostop do podatkov iz zunaj dostopne aplikacije. Uporabnik </w:t>
      </w:r>
      <w:r w:rsidR="008E51DB" w:rsidRPr="005D2ADB">
        <w:rPr>
          <w:rFonts w:ascii="Tahoma" w:eastAsiaTheme="minorEastAsia" w:hAnsi="Tahoma" w:cs="Tahoma"/>
          <w:color w:val="000000"/>
          <w:sz w:val="22"/>
          <w:szCs w:val="22"/>
          <w:lang w:val="sl-SI" w:eastAsia="sl-SI"/>
          <w14:ligatures w14:val="standardContextual"/>
        </w:rPr>
        <w:t>ima</w:t>
      </w:r>
      <w:r w:rsidRPr="005D2ADB">
        <w:rPr>
          <w:rFonts w:ascii="Tahoma" w:eastAsiaTheme="minorEastAsia" w:hAnsi="Tahoma" w:cs="Tahoma"/>
          <w:color w:val="000000"/>
          <w:sz w:val="22"/>
          <w:szCs w:val="22"/>
          <w:lang w:val="sl-SI" w:eastAsia="sl-SI"/>
          <w14:ligatures w14:val="standardContextual"/>
        </w:rPr>
        <w:t xml:space="preserve"> nekoliko skromnejše pravice. </w:t>
      </w:r>
    </w:p>
    <w:p w14:paraId="06450949" w14:textId="5D6EF1B6" w:rsidR="00B97CCD" w:rsidRPr="005D2ADB" w:rsidRDefault="00B97CCD" w:rsidP="00B97CCD">
      <w:pPr>
        <w:pStyle w:val="Odstavekseznama"/>
        <w:numPr>
          <w:ilvl w:val="0"/>
          <w:numId w:val="16"/>
        </w:numPr>
        <w:autoSpaceDE w:val="0"/>
        <w:autoSpaceDN w:val="0"/>
        <w:adjustRightInd w:val="0"/>
        <w:spacing w:line="240" w:lineRule="auto"/>
        <w:rPr>
          <w:rFonts w:ascii="Tahoma" w:eastAsiaTheme="minorEastAsia" w:hAnsi="Tahoma" w:cs="Tahoma"/>
          <w:color w:val="000000"/>
          <w:sz w:val="22"/>
          <w:szCs w:val="22"/>
          <w:lang w:val="sl-SI" w:eastAsia="sl-SI"/>
          <w14:ligatures w14:val="standardContextual"/>
        </w:rPr>
      </w:pPr>
      <w:r w:rsidRPr="005D2ADB">
        <w:rPr>
          <w:rFonts w:ascii="Tahoma" w:eastAsiaTheme="minorEastAsia" w:hAnsi="Tahoma" w:cs="Tahoma"/>
          <w:color w:val="000000"/>
          <w:sz w:val="22"/>
          <w:szCs w:val="22"/>
          <w:lang w:val="sl-SI" w:eastAsia="sl-SI"/>
          <w14:ligatures w14:val="standardContextual"/>
        </w:rPr>
        <w:t xml:space="preserve">SA.HKOM – uporabnik za dostop do podatkov iz aplikacije v HKOM. Uporabnik </w:t>
      </w:r>
      <w:r w:rsidR="008E51DB" w:rsidRPr="005D2ADB">
        <w:rPr>
          <w:rFonts w:ascii="Tahoma" w:eastAsiaTheme="minorEastAsia" w:hAnsi="Tahoma" w:cs="Tahoma"/>
          <w:color w:val="000000"/>
          <w:sz w:val="22"/>
          <w:szCs w:val="22"/>
          <w:lang w:val="sl-SI" w:eastAsia="sl-SI"/>
          <w14:ligatures w14:val="standardContextual"/>
        </w:rPr>
        <w:t>ima</w:t>
      </w:r>
      <w:r w:rsidRPr="005D2ADB">
        <w:rPr>
          <w:rFonts w:ascii="Tahoma" w:eastAsiaTheme="minorEastAsia" w:hAnsi="Tahoma" w:cs="Tahoma"/>
          <w:color w:val="000000"/>
          <w:sz w:val="22"/>
          <w:szCs w:val="22"/>
          <w:lang w:val="sl-SI" w:eastAsia="sl-SI"/>
          <w14:ligatures w14:val="standardContextual"/>
        </w:rPr>
        <w:t xml:space="preserve"> več pravic (GRANT) kot SA.DMZ. </w:t>
      </w:r>
    </w:p>
    <w:p w14:paraId="2181DA3D" w14:textId="77777777" w:rsidR="00B97CCD" w:rsidRPr="00B97CCD" w:rsidRDefault="00B97CCD" w:rsidP="00B97CCD">
      <w:pPr>
        <w:autoSpaceDE w:val="0"/>
        <w:autoSpaceDN w:val="0"/>
        <w:adjustRightInd w:val="0"/>
        <w:spacing w:after="0" w:line="240" w:lineRule="auto"/>
        <w:ind w:left="0" w:firstLine="0"/>
        <w:jc w:val="left"/>
        <w:rPr>
          <w:rFonts w:eastAsiaTheme="minorEastAsia"/>
          <w:kern w:val="0"/>
        </w:rPr>
      </w:pPr>
    </w:p>
    <w:p w14:paraId="2DA92AB7" w14:textId="3AE231C4" w:rsidR="007A330E" w:rsidRDefault="00B97CCD" w:rsidP="00F0050E">
      <w:r w:rsidRPr="00B97CCD">
        <w:rPr>
          <w:rFonts w:eastAsiaTheme="minorEastAsia"/>
          <w:kern w:val="0"/>
        </w:rPr>
        <w:t>Način dostopa aplikativnih baznih uporabnikov do dejanskih tabel je v nekaterih primerih dodatno omejen z uporabo shranjenih procedur</w:t>
      </w:r>
      <w:r w:rsidR="00CE59B4">
        <w:rPr>
          <w:rFonts w:eastAsiaTheme="minorEastAsia"/>
          <w:kern w:val="0"/>
        </w:rPr>
        <w:t xml:space="preserve">. </w:t>
      </w:r>
      <w:r w:rsidR="00CE59B4">
        <w:t xml:space="preserve">Nad tabelami z osebnimi podatki in drugimi občutljivimi vsebinami, je poizvedba (SELECT) možna le preko shranjenih procedur. V primeru teh tabel so tudi za izvajanje operacij INSERT, UPDATE in DELETE uporabljene namenske shranjene procedure. </w:t>
      </w:r>
    </w:p>
    <w:p w14:paraId="7F92BBB2" w14:textId="77777777" w:rsidR="00CE59B4" w:rsidRDefault="00CE59B4" w:rsidP="00CE59B4">
      <w:r>
        <w:t xml:space="preserve">S  tem je zagotovljen še dodaten sloj zaščite v sicer malo verjetnem scenariju uspešnega napada, ko napadalec pridobi dostop do aplikativnega baznega uporabnika. </w:t>
      </w:r>
    </w:p>
    <w:p w14:paraId="465507B3" w14:textId="77777777" w:rsidR="007C114E" w:rsidRDefault="007C114E" w:rsidP="007C114E">
      <w:r>
        <w:t xml:space="preserve">Pri podatkih, kot so šifranti (npr. občine, pošte) in podatki, ki so javnega značaja (npr. podatki javnega razpisa) so nad ustrezno bazno tabelo možne pravice SELECT, INSERT, UPDATE in DELETE. Spremembe so seveda ustrezno beležene. </w:t>
      </w:r>
    </w:p>
    <w:p w14:paraId="6BB41785" w14:textId="77777777" w:rsidR="00CE59B4" w:rsidRDefault="00CE59B4" w:rsidP="007C114E">
      <w:pPr>
        <w:ind w:left="0" w:firstLine="0"/>
      </w:pPr>
    </w:p>
    <w:p w14:paraId="4DD889AB" w14:textId="705B68F1" w:rsidR="007A330E" w:rsidRDefault="00C10CB0" w:rsidP="000A3E1F">
      <w:pPr>
        <w:pStyle w:val="Naslov2"/>
      </w:pPr>
      <w:bookmarkStart w:id="18" w:name="_Toc207888021"/>
      <w:r w:rsidRPr="00382AEC">
        <w:t>Revizijska sled</w:t>
      </w:r>
      <w:bookmarkEnd w:id="18"/>
      <w:r w:rsidRPr="00382AEC">
        <w:t xml:space="preserve"> </w:t>
      </w:r>
    </w:p>
    <w:p w14:paraId="739E974B" w14:textId="77777777" w:rsidR="000A3E1F" w:rsidRPr="000A3E1F" w:rsidRDefault="000A3E1F" w:rsidP="000A3E1F"/>
    <w:p w14:paraId="619D9149" w14:textId="4D27307E" w:rsidR="007A330E" w:rsidRDefault="00C10CB0">
      <w:pPr>
        <w:spacing w:after="0" w:line="356" w:lineRule="auto"/>
        <w:ind w:left="12"/>
      </w:pPr>
      <w:r>
        <w:t xml:space="preserve">Revizijska sled </w:t>
      </w:r>
      <w:r w:rsidR="009A2562">
        <w:t>je</w:t>
      </w:r>
      <w:r>
        <w:t xml:space="preserve"> implementira</w:t>
      </w:r>
      <w:r w:rsidR="009A2562">
        <w:t>na</w:t>
      </w:r>
      <w:r>
        <w:t xml:space="preserve"> na  način, da se ob »</w:t>
      </w:r>
      <w:proofErr w:type="spellStart"/>
      <w:r>
        <w:t>Update</w:t>
      </w:r>
      <w:proofErr w:type="spellEnd"/>
      <w:r>
        <w:t xml:space="preserve">« in »Delete« ukazih ustrezno hrani zgodovina sprememb. Ob vsaki akciji </w:t>
      </w:r>
      <w:r w:rsidR="009A2562">
        <w:t>je</w:t>
      </w:r>
      <w:r>
        <w:t xml:space="preserve"> zabeleženo kdo in kdaj je akcijo izvedel, ter verzija podatkov pred in po spremembi. V ta namen </w:t>
      </w:r>
      <w:r w:rsidR="009A2562">
        <w:t xml:space="preserve">se </w:t>
      </w:r>
      <w:r>
        <w:t xml:space="preserve"> </w:t>
      </w:r>
      <w:r w:rsidR="009A2562">
        <w:t xml:space="preserve">uporablja postopek s </w:t>
      </w:r>
      <w:proofErr w:type="spellStart"/>
      <w:r w:rsidR="009A2562">
        <w:t>triggerji</w:t>
      </w:r>
      <w:proofErr w:type="spellEnd"/>
      <w:r w:rsidR="009A2562">
        <w:t>.</w:t>
      </w:r>
      <w:r>
        <w:t xml:space="preserve"> </w:t>
      </w:r>
    </w:p>
    <w:p w14:paraId="74DB98D9" w14:textId="77777777" w:rsidR="007A330E" w:rsidRDefault="00C10CB0">
      <w:pPr>
        <w:spacing w:after="108" w:line="259" w:lineRule="auto"/>
        <w:ind w:left="17" w:firstLine="0"/>
        <w:jc w:val="left"/>
      </w:pPr>
      <w:r>
        <w:t xml:space="preserve"> </w:t>
      </w:r>
    </w:p>
    <w:p w14:paraId="2783BC49" w14:textId="47CBA3C9" w:rsidR="007A330E" w:rsidRDefault="00B17C91">
      <w:pPr>
        <w:spacing w:after="93" w:line="259" w:lineRule="auto"/>
        <w:ind w:left="12" w:right="57"/>
      </w:pPr>
      <w:r>
        <w:lastRenderedPageBreak/>
        <w:t xml:space="preserve">Z revizijsko sledjo je možno pridobiti </w:t>
      </w:r>
      <w:r w:rsidR="00E11877">
        <w:t>informacije</w:t>
      </w:r>
      <w:r>
        <w:t xml:space="preserve"> </w:t>
      </w:r>
      <w:r w:rsidR="005902D2">
        <w:t xml:space="preserve">o </w:t>
      </w:r>
      <w:r>
        <w:t>uporabnik</w:t>
      </w:r>
      <w:r w:rsidR="005902D2">
        <w:t>ih</w:t>
      </w:r>
      <w:r>
        <w:t>, ki so izvedli vpogled, urejali, dodajali in brisali podatke.</w:t>
      </w:r>
    </w:p>
    <w:p w14:paraId="4A80471C" w14:textId="77777777" w:rsidR="000A3E1F" w:rsidRDefault="000A3E1F">
      <w:pPr>
        <w:spacing w:after="93" w:line="259" w:lineRule="auto"/>
        <w:ind w:left="12" w:right="57"/>
      </w:pPr>
    </w:p>
    <w:p w14:paraId="561BC72D" w14:textId="61490AB3" w:rsidR="007A330E" w:rsidRDefault="00C10CB0" w:rsidP="00382797">
      <w:pPr>
        <w:pStyle w:val="Naslov2"/>
      </w:pPr>
      <w:bookmarkStart w:id="19" w:name="_Toc207888022"/>
      <w:proofErr w:type="spellStart"/>
      <w:r w:rsidRPr="00354E0E">
        <w:t>Avtentikacija</w:t>
      </w:r>
      <w:proofErr w:type="spellEnd"/>
      <w:r w:rsidRPr="00354E0E">
        <w:t xml:space="preserve"> zunanjih sistemov</w:t>
      </w:r>
      <w:bookmarkEnd w:id="19"/>
      <w:r w:rsidRPr="00354E0E">
        <w:t xml:space="preserve"> </w:t>
      </w:r>
    </w:p>
    <w:p w14:paraId="4FFA021D" w14:textId="77777777" w:rsidR="00382797" w:rsidRPr="00382797" w:rsidRDefault="00382797" w:rsidP="00382797"/>
    <w:p w14:paraId="02B4F2B3" w14:textId="3DED8787" w:rsidR="007A330E" w:rsidRDefault="00C10CB0">
      <w:pPr>
        <w:spacing w:line="356" w:lineRule="auto"/>
        <w:ind w:left="12"/>
      </w:pPr>
      <w:r>
        <w:t xml:space="preserve">Aplikacija se zunanjim storitvam predstavi s svojim digitalnim potrdilom in tako zagotavlja avtentičnost. Aplikacije, do katerih </w:t>
      </w:r>
      <w:r w:rsidR="00D87B69">
        <w:t xml:space="preserve">SA </w:t>
      </w:r>
      <w:r>
        <w:t xml:space="preserve">dostopa, morajo biti naštete med »Zaupanja vrednimi« aplikacijami (tj. </w:t>
      </w:r>
      <w:proofErr w:type="spellStart"/>
      <w:r>
        <w:t>truststore</w:t>
      </w:r>
      <w:proofErr w:type="spellEnd"/>
      <w:r>
        <w:t xml:space="preserve">). </w:t>
      </w:r>
    </w:p>
    <w:p w14:paraId="72CF7F56" w14:textId="438B936E" w:rsidR="007A330E" w:rsidRDefault="00C10CB0" w:rsidP="00382797">
      <w:pPr>
        <w:pStyle w:val="Naslov2"/>
      </w:pPr>
      <w:bookmarkStart w:id="20" w:name="_Toc207888023"/>
      <w:r w:rsidRPr="00354E0E">
        <w:t>HKOM</w:t>
      </w:r>
      <w:r w:rsidR="009D711E">
        <w:t>, DMZ</w:t>
      </w:r>
      <w:bookmarkEnd w:id="20"/>
    </w:p>
    <w:p w14:paraId="26E0CA75" w14:textId="77777777" w:rsidR="00382797" w:rsidRPr="00382797" w:rsidRDefault="00382797" w:rsidP="00382797"/>
    <w:p w14:paraId="1D54FCEF" w14:textId="03CB31E4" w:rsidR="007A330E" w:rsidRDefault="00C10CB0">
      <w:pPr>
        <w:spacing w:after="250" w:line="358" w:lineRule="auto"/>
        <w:ind w:left="12" w:right="57"/>
      </w:pPr>
      <w:r>
        <w:t xml:space="preserve">Dostop do aplikacije </w:t>
      </w:r>
      <w:r w:rsidR="00C87256">
        <w:t>je</w:t>
      </w:r>
      <w:r>
        <w:t xml:space="preserve"> mogoč tako v okviru omrežja HKOM, kot tudi za </w:t>
      </w:r>
      <w:r w:rsidR="00C87256">
        <w:t xml:space="preserve">DMZ </w:t>
      </w:r>
      <w:r>
        <w:t xml:space="preserve">zunanje uporabnike, pri čemer </w:t>
      </w:r>
      <w:r w:rsidR="00C87256">
        <w:t>imajo</w:t>
      </w:r>
      <w:r>
        <w:t xml:space="preserve"> imeli slednji le omejene funkcionalnosti. Dostop iz obeh okolij se doseže tako, da se namesti dve kopiji aplikacije, eno v HKOM (DRI), drugo pa v zunaj dostopno okolje. </w:t>
      </w:r>
    </w:p>
    <w:p w14:paraId="03495652" w14:textId="446142F9" w:rsidR="000B01FB" w:rsidRDefault="000B01FB" w:rsidP="000B01FB">
      <w:pPr>
        <w:pStyle w:val="Naslov2"/>
      </w:pPr>
      <w:bookmarkStart w:id="21" w:name="_Toc207888024"/>
      <w:proofErr w:type="spellStart"/>
      <w:r w:rsidRPr="00382AEC">
        <w:t>Avtentikacija</w:t>
      </w:r>
      <w:proofErr w:type="spellEnd"/>
      <w:r w:rsidRPr="00382AEC">
        <w:t xml:space="preserve"> </w:t>
      </w:r>
      <w:r w:rsidR="00D81E3F">
        <w:t xml:space="preserve">in avtorizacija </w:t>
      </w:r>
      <w:r w:rsidRPr="00382AEC">
        <w:t>uporabnikov</w:t>
      </w:r>
      <w:bookmarkEnd w:id="21"/>
      <w:r w:rsidRPr="00382AEC">
        <w:t xml:space="preserve"> </w:t>
      </w:r>
    </w:p>
    <w:p w14:paraId="2F81471B" w14:textId="77777777" w:rsidR="000B01FB" w:rsidRPr="000A3E1F" w:rsidRDefault="000B01FB" w:rsidP="000B01FB"/>
    <w:p w14:paraId="0D919CF2" w14:textId="77906DC9" w:rsidR="000B01FB" w:rsidRDefault="000B01FB" w:rsidP="000B01FB">
      <w:pPr>
        <w:spacing w:after="0" w:line="356" w:lineRule="auto"/>
        <w:ind w:left="12"/>
      </w:pPr>
      <w:r>
        <w:t xml:space="preserve">Za </w:t>
      </w:r>
      <w:proofErr w:type="spellStart"/>
      <w:r>
        <w:t>avtentikacijo</w:t>
      </w:r>
      <w:proofErr w:type="spellEnd"/>
      <w:r>
        <w:t xml:space="preserve"> </w:t>
      </w:r>
      <w:r w:rsidR="00D81E3F">
        <w:t xml:space="preserve">in avtorizacijo </w:t>
      </w:r>
      <w:r>
        <w:t xml:space="preserve">uporabnikov se uporablja gradnik »Varnostna shema MDDSZ«. Vloge in pravice uporabnikov so določene in vzdrževane preko vmesnika VS MDDSZ. Varnostna shema se uporabi tako za uporabnike, ki v sistem dostopajo iz HKOM, kot za zunanje uporabnike (izven HKOM). </w:t>
      </w:r>
    </w:p>
    <w:p w14:paraId="263EBAFE" w14:textId="77777777" w:rsidR="000B01FB" w:rsidRDefault="000B01FB" w:rsidP="000B01FB">
      <w:pPr>
        <w:spacing w:after="109" w:line="259" w:lineRule="auto"/>
        <w:ind w:left="17" w:firstLine="0"/>
        <w:jc w:val="left"/>
      </w:pPr>
      <w:r>
        <w:t xml:space="preserve"> </w:t>
      </w:r>
    </w:p>
    <w:p w14:paraId="4F987C43" w14:textId="77777777" w:rsidR="000B01FB" w:rsidRDefault="000B01FB" w:rsidP="000B01FB">
      <w:pPr>
        <w:ind w:left="12"/>
      </w:pPr>
      <w:r>
        <w:t xml:space="preserve">Kreirane so naslednje skupine uporabnikov: </w:t>
      </w:r>
    </w:p>
    <w:p w14:paraId="27E3F5F3" w14:textId="77777777" w:rsidR="000B01FB" w:rsidRDefault="000B01FB" w:rsidP="000B01FB">
      <w:pPr>
        <w:numPr>
          <w:ilvl w:val="0"/>
          <w:numId w:val="9"/>
        </w:numPr>
        <w:spacing w:after="122"/>
        <w:ind w:left="737" w:hanging="360"/>
      </w:pPr>
      <w:r>
        <w:t xml:space="preserve">00 - Administrator </w:t>
      </w:r>
    </w:p>
    <w:p w14:paraId="6F5F3C6C" w14:textId="77777777" w:rsidR="000B01FB" w:rsidRDefault="000B01FB" w:rsidP="000B01FB">
      <w:pPr>
        <w:numPr>
          <w:ilvl w:val="0"/>
          <w:numId w:val="9"/>
        </w:numPr>
        <w:ind w:left="737" w:hanging="360"/>
      </w:pPr>
      <w:r>
        <w:t xml:space="preserve">10 – MDDSZ, skrbniki pogodb </w:t>
      </w:r>
    </w:p>
    <w:p w14:paraId="339DF093" w14:textId="77777777" w:rsidR="000B01FB" w:rsidRDefault="000B01FB" w:rsidP="000B01FB">
      <w:pPr>
        <w:numPr>
          <w:ilvl w:val="0"/>
          <w:numId w:val="9"/>
        </w:numPr>
        <w:spacing w:after="122"/>
        <w:ind w:left="737" w:hanging="360"/>
      </w:pPr>
      <w:r>
        <w:t xml:space="preserve">110 – CSD strokovni delavec </w:t>
      </w:r>
    </w:p>
    <w:p w14:paraId="4D22FC43" w14:textId="77777777" w:rsidR="000B01FB" w:rsidRDefault="000B01FB" w:rsidP="000B01FB">
      <w:pPr>
        <w:numPr>
          <w:ilvl w:val="0"/>
          <w:numId w:val="9"/>
        </w:numPr>
        <w:spacing w:after="293"/>
        <w:ind w:left="737" w:hanging="360"/>
      </w:pPr>
      <w:r>
        <w:t>120 - Izvajalec SA programov</w:t>
      </w:r>
    </w:p>
    <w:p w14:paraId="52346D68" w14:textId="77777777" w:rsidR="000B01FB" w:rsidRDefault="000B01FB" w:rsidP="000B01FB">
      <w:pPr>
        <w:spacing w:after="108" w:line="259" w:lineRule="auto"/>
        <w:ind w:left="17" w:firstLine="0"/>
        <w:jc w:val="left"/>
      </w:pPr>
      <w:r>
        <w:t xml:space="preserve"> </w:t>
      </w:r>
    </w:p>
    <w:p w14:paraId="40560B2B" w14:textId="77777777" w:rsidR="000B01FB" w:rsidRDefault="000B01FB" w:rsidP="000B01FB">
      <w:pPr>
        <w:spacing w:after="252" w:line="356" w:lineRule="auto"/>
        <w:ind w:left="12"/>
      </w:pPr>
      <w:r>
        <w:t xml:space="preserve">Skupine uporabnikov 110 in 120 imajo dostop samo do svoji lastnih podatkov – znotraj regijske enote kateri pripadajo (CSD strokovni delavci) oziroma za izvajalce do programov (in udeležencev), ki jih izvajajo. Podatkov drugih regijskih enot in izvajalcev ne vidijo.  </w:t>
      </w:r>
    </w:p>
    <w:p w14:paraId="60781C96" w14:textId="678F0F98" w:rsidR="007A330E" w:rsidRDefault="00C10CB0" w:rsidP="003A63BD">
      <w:pPr>
        <w:pStyle w:val="Naslov3"/>
      </w:pPr>
      <w:bookmarkStart w:id="22" w:name="_Toc207888025"/>
      <w:proofErr w:type="spellStart"/>
      <w:r w:rsidRPr="003A63BD">
        <w:t>Avtentikacija</w:t>
      </w:r>
      <w:proofErr w:type="spellEnd"/>
      <w:r w:rsidRPr="00354E0E">
        <w:t xml:space="preserve"> </w:t>
      </w:r>
      <w:r w:rsidR="00D81E3F">
        <w:t xml:space="preserve">in avtorizacija </w:t>
      </w:r>
      <w:r w:rsidRPr="00354E0E">
        <w:t>notranjih uporabnikov aplikacij SA</w:t>
      </w:r>
      <w:bookmarkEnd w:id="22"/>
      <w:r w:rsidRPr="00354E0E">
        <w:t xml:space="preserve"> </w:t>
      </w:r>
    </w:p>
    <w:p w14:paraId="75738597" w14:textId="77777777" w:rsidR="00382797" w:rsidRPr="00382797" w:rsidRDefault="00382797" w:rsidP="00382797"/>
    <w:p w14:paraId="68F7022B" w14:textId="7352019D" w:rsidR="005A548C" w:rsidRDefault="00C10CB0" w:rsidP="0056711F">
      <w:pPr>
        <w:spacing w:after="0" w:line="356" w:lineRule="auto"/>
        <w:ind w:left="14" w:firstLine="0"/>
      </w:pPr>
      <w:r>
        <w:t>Notranji uporabniki, torej tisti, katerih delovne postaje so vključene v HKOM omrežje (skupine uporabnikov 0, 10 in 110)</w:t>
      </w:r>
      <w:r w:rsidR="00C87256">
        <w:t xml:space="preserve"> </w:t>
      </w:r>
      <w:r>
        <w:t>do aplikacije dostopa</w:t>
      </w:r>
      <w:r w:rsidR="00C87256">
        <w:t>jo</w:t>
      </w:r>
      <w:r>
        <w:t xml:space="preserve"> preko povezave na notranjem portalu MDDSZ. Spletni naslov notranjega portala MDDSZ je </w:t>
      </w:r>
      <w:hyperlink r:id="rId16" w:history="1">
        <w:r w:rsidR="00465567" w:rsidRPr="0056711F">
          <w:t>https://emddsz.sigov.si</w:t>
        </w:r>
      </w:hyperlink>
      <w:hyperlink r:id="rId17">
        <w:r>
          <w:t>.</w:t>
        </w:r>
      </w:hyperlink>
      <w:r>
        <w:t xml:space="preserve">  </w:t>
      </w:r>
      <w:r w:rsidR="00C93DB7" w:rsidRPr="00AC27F8">
        <w:t xml:space="preserve">Pred tem bodo </w:t>
      </w:r>
      <w:r w:rsidR="00C93DB7">
        <w:t xml:space="preserve">uporabniki </w:t>
      </w:r>
      <w:r w:rsidR="00C93DB7" w:rsidRPr="00AC27F8">
        <w:lastRenderedPageBreak/>
        <w:t xml:space="preserve">opravili postopek registracije, ki je opisan na </w:t>
      </w:r>
      <w:r w:rsidR="00C93DB7">
        <w:t xml:space="preserve">notranjem </w:t>
      </w:r>
      <w:r w:rsidR="00C93DB7" w:rsidRPr="00AC27F8">
        <w:t xml:space="preserve">portalu. Tam </w:t>
      </w:r>
      <w:r w:rsidR="00C93DB7">
        <w:t>je</w:t>
      </w:r>
      <w:r w:rsidR="00C93DB7" w:rsidRPr="00AC27F8">
        <w:t xml:space="preserve"> na voljo tudi obraz</w:t>
      </w:r>
      <w:r w:rsidR="00C93DB7">
        <w:t>e</w:t>
      </w:r>
      <w:r w:rsidR="00C93DB7" w:rsidRPr="00AC27F8">
        <w:t>c</w:t>
      </w:r>
      <w:r w:rsidR="00C93DB7">
        <w:t xml:space="preserve">, ki ga morajo izpolniti. </w:t>
      </w:r>
      <w:r w:rsidR="00C51CA9">
        <w:t xml:space="preserve">Uporabnik se prijavi </w:t>
      </w:r>
      <w:r w:rsidR="005F0656">
        <w:t>v notranji Portal</w:t>
      </w:r>
      <w:r w:rsidR="00C51CA9">
        <w:t xml:space="preserve"> s svojim osebnim digitalnim potrdilom.</w:t>
      </w:r>
      <w:r w:rsidR="00F63E1F">
        <w:t xml:space="preserve"> </w:t>
      </w:r>
      <w:r w:rsidR="00C51CA9">
        <w:t>Nato se Portal poveže z V</w:t>
      </w:r>
      <w:r w:rsidR="00F63E1F">
        <w:t xml:space="preserve">S, kjer se izvede </w:t>
      </w:r>
      <w:proofErr w:type="spellStart"/>
      <w:r w:rsidR="00F63E1F">
        <w:t>avtentikacija</w:t>
      </w:r>
      <w:proofErr w:type="spellEnd"/>
      <w:r w:rsidR="00F63E1F">
        <w:t xml:space="preserve"> in </w:t>
      </w:r>
      <w:r w:rsidR="00C51CA9">
        <w:t>avtorizacija uporabnika.</w:t>
      </w:r>
      <w:r w:rsidR="00E664B9">
        <w:t xml:space="preserve"> </w:t>
      </w:r>
      <w:r w:rsidR="00C51CA9">
        <w:t xml:space="preserve">Po potrditvi uporabnika, se mu na Portalu </w:t>
      </w:r>
      <w:r w:rsidR="0056711F">
        <w:t xml:space="preserve">v levem meniju pokaže </w:t>
      </w:r>
      <w:r w:rsidR="005A548C">
        <w:t xml:space="preserve">povezava </w:t>
      </w:r>
      <w:r w:rsidR="0056711F">
        <w:t xml:space="preserve">do </w:t>
      </w:r>
      <w:r w:rsidR="005A548C">
        <w:t>SA</w:t>
      </w:r>
      <w:r w:rsidR="0056711F">
        <w:t xml:space="preserve"> aplikacije</w:t>
      </w:r>
      <w:r w:rsidR="00C51CA9">
        <w:t>.</w:t>
      </w:r>
      <w:r w:rsidR="005A548C">
        <w:t xml:space="preserve"> </w:t>
      </w:r>
      <w:r w:rsidR="0056711F">
        <w:t xml:space="preserve">Po kliku na </w:t>
      </w:r>
      <w:r w:rsidR="00C51CA9">
        <w:t xml:space="preserve">to </w:t>
      </w:r>
      <w:r w:rsidR="0056711F">
        <w:t>povezavo,</w:t>
      </w:r>
      <w:r w:rsidR="005A548C">
        <w:t xml:space="preserve"> </w:t>
      </w:r>
      <w:r w:rsidR="00F63E1F">
        <w:t>ga</w:t>
      </w:r>
      <w:r w:rsidR="0056711F">
        <w:t xml:space="preserve"> </w:t>
      </w:r>
      <w:r w:rsidR="00024CAB">
        <w:t>P</w:t>
      </w:r>
      <w:r w:rsidR="005A548C">
        <w:t>ortal usmeri na notranji naslov aplikacije SA.</w:t>
      </w:r>
    </w:p>
    <w:p w14:paraId="51667FF3" w14:textId="671B2874" w:rsidR="005F0656" w:rsidRDefault="005F0656" w:rsidP="005A548C">
      <w:pPr>
        <w:spacing w:after="0" w:line="356" w:lineRule="auto"/>
        <w:ind w:left="12"/>
      </w:pPr>
      <w:r>
        <w:t xml:space="preserve">                 </w:t>
      </w:r>
    </w:p>
    <w:p w14:paraId="42161C24" w14:textId="76561C26" w:rsidR="00AC27F8" w:rsidRDefault="00AC27F8" w:rsidP="003A63BD">
      <w:pPr>
        <w:pStyle w:val="Naslov3"/>
      </w:pPr>
      <w:bookmarkStart w:id="23" w:name="_Toc207888026"/>
      <w:proofErr w:type="spellStart"/>
      <w:r w:rsidRPr="00AC27F8">
        <w:t>Avtentikacija</w:t>
      </w:r>
      <w:proofErr w:type="spellEnd"/>
      <w:r w:rsidRPr="00AC27F8">
        <w:t xml:space="preserve"> </w:t>
      </w:r>
      <w:r w:rsidR="00D83337">
        <w:t xml:space="preserve">in avtorizacija </w:t>
      </w:r>
      <w:r w:rsidRPr="00AC27F8">
        <w:t>zunanjih uporabnikov aplikacije SA</w:t>
      </w:r>
      <w:r w:rsidR="00154C15">
        <w:t>2</w:t>
      </w:r>
      <w:bookmarkEnd w:id="23"/>
    </w:p>
    <w:p w14:paraId="0D026958" w14:textId="77777777" w:rsidR="00382797" w:rsidRPr="00382797" w:rsidRDefault="00382797" w:rsidP="00382797"/>
    <w:p w14:paraId="263BBE6A" w14:textId="08971823" w:rsidR="00467BBD" w:rsidRDefault="00AC27F8" w:rsidP="003115AB">
      <w:pPr>
        <w:spacing w:after="0" w:line="356" w:lineRule="auto"/>
        <w:ind w:left="12"/>
      </w:pPr>
      <w:r w:rsidRPr="00AC27F8">
        <w:t>Zunanji uporabniki, tisti, katerih delovne postaje niso vključene v HKOM omrežje (skupina uporabnikov 120), do aplikacije dostopa</w:t>
      </w:r>
      <w:r w:rsidR="0099532D">
        <w:t>jo</w:t>
      </w:r>
      <w:r w:rsidRPr="00AC27F8">
        <w:t xml:space="preserve"> preko povezave na zunanjem portalu MDDSZ. Spletni naslov zunanjega portala MDDSZ je </w:t>
      </w:r>
      <w:hyperlink r:id="rId18" w:history="1">
        <w:r w:rsidRPr="00AC27F8">
          <w:rPr>
            <w:rStyle w:val="Hiperpovezava"/>
          </w:rPr>
          <w:t>http://emddsz.gov.si</w:t>
        </w:r>
      </w:hyperlink>
      <w:r w:rsidRPr="00AC27F8">
        <w:t xml:space="preserve">. </w:t>
      </w:r>
      <w:r w:rsidR="00467BBD">
        <w:t>Na tej strani je urejen Vstopni link v SA</w:t>
      </w:r>
      <w:r w:rsidR="006739DC">
        <w:t>2</w:t>
      </w:r>
      <w:r w:rsidR="00467BBD">
        <w:t xml:space="preserve"> aplikacijo.</w:t>
      </w:r>
    </w:p>
    <w:p w14:paraId="3DD364A6" w14:textId="1374EA3E" w:rsidR="00AC27F8" w:rsidRPr="00AC27F8" w:rsidRDefault="00AC27F8" w:rsidP="00AC27F8">
      <w:pPr>
        <w:spacing w:after="0" w:line="356" w:lineRule="auto"/>
        <w:ind w:left="12"/>
      </w:pPr>
      <w:r w:rsidRPr="00AC27F8">
        <w:t xml:space="preserve">Pred tem bodo </w:t>
      </w:r>
      <w:r w:rsidR="00384144">
        <w:t xml:space="preserve">uporabniki </w:t>
      </w:r>
      <w:r w:rsidRPr="00AC27F8">
        <w:t xml:space="preserve">opravili postopek registracije, ki je opisan na </w:t>
      </w:r>
      <w:r w:rsidR="00C93DB7">
        <w:t xml:space="preserve">zunanjem </w:t>
      </w:r>
      <w:r w:rsidRPr="00AC27F8">
        <w:t xml:space="preserve">portalu. Tam </w:t>
      </w:r>
      <w:r w:rsidR="00384144">
        <w:t>je</w:t>
      </w:r>
      <w:r w:rsidRPr="00AC27F8">
        <w:t xml:space="preserve"> na voljo tudi obraz</w:t>
      </w:r>
      <w:r w:rsidR="00384144">
        <w:t>e</w:t>
      </w:r>
      <w:r w:rsidRPr="00AC27F8">
        <w:t>c</w:t>
      </w:r>
      <w:r w:rsidR="00384144">
        <w:t xml:space="preserve">, ki ga morajo izpolniti </w:t>
      </w:r>
      <w:r w:rsidRPr="00AC27F8">
        <w:t xml:space="preserve">in </w:t>
      </w:r>
      <w:r w:rsidR="00A2533F">
        <w:t xml:space="preserve">uporabniški </w:t>
      </w:r>
      <w:r w:rsidRPr="00AC27F8">
        <w:t>priročnik</w:t>
      </w:r>
      <w:r w:rsidR="00A2533F">
        <w:t>.</w:t>
      </w:r>
      <w:r w:rsidRPr="00AC27F8">
        <w:t xml:space="preserve"> Po opravljeni registraciji </w:t>
      </w:r>
      <w:r w:rsidR="00384144">
        <w:t>bodo lahko do SA</w:t>
      </w:r>
      <w:r w:rsidR="00D83337">
        <w:t>2</w:t>
      </w:r>
      <w:r w:rsidR="00384144">
        <w:t xml:space="preserve"> aplikacije dostopali preko Vstopnega linka</w:t>
      </w:r>
      <w:r w:rsidR="004E7A62">
        <w:t>,</w:t>
      </w:r>
      <w:r w:rsidR="00384144">
        <w:t xml:space="preserve"> </w:t>
      </w:r>
      <w:r w:rsidR="004E7A62">
        <w:t xml:space="preserve">kjer </w:t>
      </w:r>
      <w:r w:rsidRPr="00AC27F8">
        <w:t xml:space="preserve">bodo uporabili svoje </w:t>
      </w:r>
      <w:r w:rsidR="006C61F5">
        <w:t xml:space="preserve">kvalificirano </w:t>
      </w:r>
      <w:r w:rsidRPr="00AC27F8">
        <w:t>digitalno potrdilo</w:t>
      </w:r>
      <w:r w:rsidR="004E7A62">
        <w:t>.</w:t>
      </w:r>
      <w:r w:rsidRPr="00AC27F8">
        <w:t xml:space="preserve"> </w:t>
      </w:r>
      <w:r w:rsidR="004E7A62">
        <w:t>Preko p</w:t>
      </w:r>
      <w:r w:rsidRPr="00AC27F8">
        <w:t xml:space="preserve">ovezave z VS MDDSZ </w:t>
      </w:r>
      <w:r w:rsidR="004E7A62">
        <w:t xml:space="preserve">bodo </w:t>
      </w:r>
      <w:r w:rsidRPr="00AC27F8">
        <w:t>usmer</w:t>
      </w:r>
      <w:r w:rsidR="004E7A62">
        <w:t>jeni</w:t>
      </w:r>
      <w:r w:rsidRPr="00AC27F8">
        <w:t xml:space="preserve"> na zunanji naslov aplikacije SA</w:t>
      </w:r>
      <w:r w:rsidR="00B10587">
        <w:t>2</w:t>
      </w:r>
      <w:r w:rsidRPr="00AC27F8">
        <w:t xml:space="preserve"> </w:t>
      </w:r>
      <w:r w:rsidR="00831AD5">
        <w:t xml:space="preserve">(ko klic prispe v VS MDDSZ, se uporabnika najprej preusmeri na SI-PASS za prijavo, po </w:t>
      </w:r>
      <w:proofErr w:type="spellStart"/>
      <w:r w:rsidR="00831AD5">
        <w:t>avtentikacij</w:t>
      </w:r>
      <w:r w:rsidR="00935F1D">
        <w:t>i</w:t>
      </w:r>
      <w:proofErr w:type="spellEnd"/>
      <w:r w:rsidR="00831AD5">
        <w:t xml:space="preserve"> uporabnika </w:t>
      </w:r>
      <w:r w:rsidR="00384144">
        <w:t xml:space="preserve">pa nato na </w:t>
      </w:r>
      <w:r w:rsidR="00831AD5">
        <w:t>aplikacijo SA</w:t>
      </w:r>
      <w:r w:rsidR="00200A1D">
        <w:t>2</w:t>
      </w:r>
      <w:r w:rsidR="00831AD5">
        <w:t>, ki mu glede na preverjen</w:t>
      </w:r>
      <w:r w:rsidR="00D87B69">
        <w:t>o</w:t>
      </w:r>
      <w:r w:rsidR="00831AD5">
        <w:t xml:space="preserve"> dodeljen</w:t>
      </w:r>
      <w:r w:rsidR="00D87B69">
        <w:t>o</w:t>
      </w:r>
      <w:r w:rsidR="00831AD5">
        <w:t xml:space="preserve"> vlog</w:t>
      </w:r>
      <w:r w:rsidR="001C6FAB">
        <w:t>o</w:t>
      </w:r>
      <w:r w:rsidR="00831AD5">
        <w:t xml:space="preserve"> prikaže ustrezno vsebino</w:t>
      </w:r>
      <w:r w:rsidR="00384144">
        <w:t>)</w:t>
      </w:r>
      <w:r w:rsidR="00831AD5">
        <w:t>.</w:t>
      </w:r>
    </w:p>
    <w:p w14:paraId="531F313B" w14:textId="77777777" w:rsidR="00AC27F8" w:rsidRDefault="00AC27F8">
      <w:pPr>
        <w:spacing w:after="0" w:line="259" w:lineRule="auto"/>
        <w:ind w:left="17" w:firstLine="0"/>
        <w:jc w:val="left"/>
        <w:rPr>
          <w:b/>
          <w:bCs/>
          <w:sz w:val="23"/>
        </w:rPr>
      </w:pPr>
    </w:p>
    <w:p w14:paraId="3C47C855" w14:textId="77777777" w:rsidR="00AA3FC8" w:rsidRDefault="00DA39D7" w:rsidP="00AA3FC8">
      <w:pPr>
        <w:pStyle w:val="Naslov2"/>
      </w:pPr>
      <w:bookmarkStart w:id="24" w:name="_Toc207888027"/>
      <w:r>
        <w:t>I</w:t>
      </w:r>
      <w:r w:rsidR="00D61A14" w:rsidRPr="00DA39D7">
        <w:t>ntegracije z zunanjimi sistemi</w:t>
      </w:r>
      <w:bookmarkEnd w:id="24"/>
    </w:p>
    <w:p w14:paraId="259B169B" w14:textId="77777777" w:rsidR="00AA3FC8" w:rsidRDefault="00AA3FC8" w:rsidP="00AA3FC8">
      <w:pPr>
        <w:rPr>
          <w:b/>
          <w:bCs/>
        </w:rPr>
      </w:pPr>
    </w:p>
    <w:p w14:paraId="15A12D57" w14:textId="68371E87" w:rsidR="00D61A14" w:rsidRPr="00AA3FC8" w:rsidRDefault="00D61A14" w:rsidP="00AA3FC8">
      <w:pPr>
        <w:rPr>
          <w:b/>
          <w:bCs/>
        </w:rPr>
      </w:pPr>
      <w:r w:rsidRPr="00AA3FC8">
        <w:rPr>
          <w:b/>
          <w:bCs/>
        </w:rPr>
        <w:t xml:space="preserve">AJPES storitve B2B </w:t>
      </w:r>
    </w:p>
    <w:p w14:paraId="635527FD" w14:textId="66578A8C" w:rsidR="00D61A14" w:rsidRDefault="00D61A14" w:rsidP="00D61A14">
      <w:pPr>
        <w:spacing w:after="3" w:line="358" w:lineRule="auto"/>
        <w:ind w:left="12" w:right="57"/>
      </w:pPr>
      <w:r>
        <w:t xml:space="preserve">Aplikacija se povezuje s storitvami AJPES preko SOAP protokola in s pomočjo njihovih spletnih storitev. Uporablja se poizvedba in prenos podatkov organizacije. </w:t>
      </w:r>
      <w:r w:rsidRPr="009476EC">
        <w:t xml:space="preserve">Za </w:t>
      </w:r>
      <w:proofErr w:type="spellStart"/>
      <w:r w:rsidRPr="009476EC">
        <w:t>avtentikacijo</w:t>
      </w:r>
      <w:proofErr w:type="spellEnd"/>
      <w:r w:rsidRPr="009476EC">
        <w:t xml:space="preserve"> se uporablja enake podatke (uporabnik, geslo), kot je že v uporabi v IS CSD</w:t>
      </w:r>
      <w:r>
        <w:t xml:space="preserve">. Aplikacija podatkov </w:t>
      </w:r>
      <w:r w:rsidR="00F93448">
        <w:t xml:space="preserve">v </w:t>
      </w:r>
      <w:r>
        <w:t xml:space="preserve">AJPES ne pošilja. </w:t>
      </w:r>
    </w:p>
    <w:p w14:paraId="35D6F09C" w14:textId="77777777" w:rsidR="00D61A14" w:rsidRDefault="00D61A14" w:rsidP="0030406B">
      <w:pPr>
        <w:spacing w:after="0" w:line="259" w:lineRule="auto"/>
        <w:ind w:left="0" w:firstLine="0"/>
        <w:jc w:val="left"/>
      </w:pPr>
    </w:p>
    <w:p w14:paraId="09C3278D" w14:textId="3D6A3701" w:rsidR="007A330E" w:rsidRDefault="00D61A14" w:rsidP="0043131E">
      <w:pPr>
        <w:pStyle w:val="Naslov1"/>
      </w:pPr>
      <w:bookmarkStart w:id="25" w:name="_Toc207888028"/>
      <w:r>
        <w:t>Nadaljnji razvoj aplikacije SA2</w:t>
      </w:r>
      <w:bookmarkEnd w:id="25"/>
      <w:r>
        <w:t xml:space="preserve"> </w:t>
      </w:r>
    </w:p>
    <w:p w14:paraId="52DFE858" w14:textId="66C15E43" w:rsidR="007A330E" w:rsidRDefault="007A330E" w:rsidP="00D61A14">
      <w:pPr>
        <w:spacing w:after="108" w:line="259" w:lineRule="auto"/>
        <w:ind w:left="0" w:firstLine="0"/>
        <w:jc w:val="left"/>
      </w:pPr>
    </w:p>
    <w:p w14:paraId="5CE1D954" w14:textId="476B0097" w:rsidR="002220F8" w:rsidRDefault="00D61A14" w:rsidP="0043131E">
      <w:pPr>
        <w:pStyle w:val="Naslov2"/>
      </w:pPr>
      <w:bookmarkStart w:id="26" w:name="_Toc207888029"/>
      <w:r>
        <w:t>Implementacija PDF oblike izpisov dokumentov</w:t>
      </w:r>
      <w:r w:rsidR="00BC66B8">
        <w:t xml:space="preserve">, </w:t>
      </w:r>
      <w:r w:rsidR="00EC05F3">
        <w:t>d</w:t>
      </w:r>
      <w:r w:rsidR="00BC66B8" w:rsidRPr="00BC66B8">
        <w:t>odelitev pravic MDDSZ skrbniku, da lahko spremeni status zaključenih obdelav</w:t>
      </w:r>
      <w:r w:rsidR="00F768A7">
        <w:t xml:space="preserve"> udeležencev</w:t>
      </w:r>
      <w:bookmarkEnd w:id="26"/>
    </w:p>
    <w:p w14:paraId="01CFCE3F" w14:textId="77777777" w:rsidR="00D61A14" w:rsidRPr="00D61A14" w:rsidRDefault="00D61A14" w:rsidP="00D61A14">
      <w:pPr>
        <w:spacing w:after="3" w:line="358" w:lineRule="auto"/>
        <w:ind w:left="12" w:right="57"/>
      </w:pPr>
    </w:p>
    <w:p w14:paraId="39E336BD" w14:textId="7FBF8CAB" w:rsidR="00D61A14" w:rsidRDefault="00057E47" w:rsidP="00D61A14">
      <w:pPr>
        <w:spacing w:after="3" w:line="358" w:lineRule="auto"/>
        <w:ind w:left="12" w:right="57"/>
      </w:pPr>
      <w:r>
        <w:t xml:space="preserve">Trenutno se izpisi dokumentov izpisujejo v </w:t>
      </w:r>
      <w:proofErr w:type="spellStart"/>
      <w:r>
        <w:t>xls</w:t>
      </w:r>
      <w:proofErr w:type="spellEnd"/>
      <w:r>
        <w:t xml:space="preserve"> ali </w:t>
      </w:r>
      <w:proofErr w:type="spellStart"/>
      <w:r>
        <w:t>word</w:t>
      </w:r>
      <w:proofErr w:type="spellEnd"/>
      <w:r>
        <w:t xml:space="preserve"> obliki. S strani </w:t>
      </w:r>
      <w:r w:rsidR="00C90986">
        <w:t>naročnika</w:t>
      </w:r>
      <w:r>
        <w:t xml:space="preserve"> je bilo že pri postavitvi SA2 aplikacije</w:t>
      </w:r>
      <w:r w:rsidRPr="00D61A14">
        <w:t xml:space="preserve"> </w:t>
      </w:r>
      <w:r w:rsidR="00D61A14">
        <w:t>planiran</w:t>
      </w:r>
      <w:r>
        <w:t xml:space="preserve"> izpis dokumentov v PDF obliki</w:t>
      </w:r>
      <w:r w:rsidR="00D61A14">
        <w:t xml:space="preserve">. </w:t>
      </w:r>
      <w:r w:rsidR="00D61A14" w:rsidRPr="00D61A14">
        <w:t xml:space="preserve">Ob izvedbi tehnične analize </w:t>
      </w:r>
      <w:r w:rsidR="00C90986">
        <w:t xml:space="preserve">SA2 aplikacije </w:t>
      </w:r>
      <w:r w:rsidR="00D61A14" w:rsidRPr="00D61A14">
        <w:t xml:space="preserve">je bilo ugotovljeno, da brezplačna komponenta, ki je bila predvidena za PDF izpis ne </w:t>
      </w:r>
      <w:r w:rsidR="00D61A14" w:rsidRPr="00D61A14">
        <w:lastRenderedPageBreak/>
        <w:t xml:space="preserve">izvede konverzije iz DOCX v PDF dovolj dobro. Zato ni primerna za uporabo. </w:t>
      </w:r>
      <w:r w:rsidR="00C93A49">
        <w:t xml:space="preserve">Zato se je naročnik odločil, </w:t>
      </w:r>
      <w:r w:rsidR="00D61A14" w:rsidRPr="00D61A14">
        <w:t xml:space="preserve">da se to nalogo izvede v sklopu vzdrževanja </w:t>
      </w:r>
      <w:r w:rsidR="00D61A14">
        <w:t>ali nadgradnje</w:t>
      </w:r>
      <w:r w:rsidR="00D61A14" w:rsidRPr="00D61A14">
        <w:t xml:space="preserve"> v </w:t>
      </w:r>
      <w:r w:rsidR="00D61A14">
        <w:t>kasnejši</w:t>
      </w:r>
      <w:r w:rsidR="00D61A14" w:rsidRPr="00D61A14">
        <w:t xml:space="preserve"> fazi. </w:t>
      </w:r>
      <w:r w:rsidR="00D61A14">
        <w:t>Izbrani i</w:t>
      </w:r>
      <w:r w:rsidR="00D61A14" w:rsidRPr="00D61A14">
        <w:t>zvajalec bo takrat poiskal primerno komponento</w:t>
      </w:r>
      <w:r w:rsidR="00BB0EE6">
        <w:t>.</w:t>
      </w:r>
      <w:r w:rsidR="00F93448">
        <w:t xml:space="preserve"> </w:t>
      </w:r>
    </w:p>
    <w:p w14:paraId="141F0BFF" w14:textId="77777777" w:rsidR="009F4132" w:rsidRDefault="009F4132" w:rsidP="00D61A14">
      <w:pPr>
        <w:spacing w:after="3" w:line="358" w:lineRule="auto"/>
        <w:ind w:left="12" w:right="57"/>
      </w:pPr>
    </w:p>
    <w:p w14:paraId="50C3CFB9" w14:textId="4AF0F782" w:rsidR="00CA65F7" w:rsidRPr="00D61A14" w:rsidRDefault="00CA65F7" w:rsidP="00D61A14">
      <w:pPr>
        <w:spacing w:after="3" w:line="358" w:lineRule="auto"/>
        <w:ind w:left="12" w:right="57"/>
      </w:pPr>
      <w:r>
        <w:t>Izvajalci SA programov po vnosu podatkov udeležencev zaključijo obdelavo in je nato ne morejo več spreminjati. Trenutno lahko za izvedbo popravka</w:t>
      </w:r>
      <w:r w:rsidR="003C0D2E">
        <w:t>,</w:t>
      </w:r>
      <w:r>
        <w:t xml:space="preserve"> obdelave 'odkleni' le izvajalec aplikacije. Ker se je izkazalo, da </w:t>
      </w:r>
      <w:r w:rsidR="00886B44">
        <w:t xml:space="preserve">morajo izvajalci pogosto popravljati obdelave, </w:t>
      </w:r>
      <w:r>
        <w:t xml:space="preserve"> </w:t>
      </w:r>
      <w:r w:rsidR="00886B44">
        <w:t>predlagamo, da se omogoči MDDSZ skrbniku, da bo lahko tudi on spreminjal status zaključenih obdelav udeležencev.</w:t>
      </w:r>
    </w:p>
    <w:p w14:paraId="466748D5" w14:textId="77777777" w:rsidR="00BF3D9E" w:rsidRDefault="00BF3D9E" w:rsidP="00BF3D9E"/>
    <w:p w14:paraId="0828614D" w14:textId="1122D193" w:rsidR="00773DB7" w:rsidRDefault="00715A7E" w:rsidP="00325960">
      <w:pPr>
        <w:pStyle w:val="Naslov2"/>
      </w:pPr>
      <w:bookmarkStart w:id="27" w:name="_Toc207888030"/>
      <w:r>
        <w:t xml:space="preserve">Integracija z IS CSD ali </w:t>
      </w:r>
      <w:r w:rsidR="00773DB7">
        <w:t xml:space="preserve">s </w:t>
      </w:r>
      <w:r>
        <w:t>CRP</w:t>
      </w:r>
      <w:r w:rsidR="00773DB7">
        <w:t xml:space="preserve"> (centralnim registrom prebivalstva)</w:t>
      </w:r>
      <w:bookmarkEnd w:id="27"/>
    </w:p>
    <w:p w14:paraId="319D07FA" w14:textId="77777777" w:rsidR="00325960" w:rsidRPr="00325960" w:rsidRDefault="00325960" w:rsidP="00325960"/>
    <w:p w14:paraId="3B8E22DC" w14:textId="0909CCA4" w:rsidR="00233D22" w:rsidRPr="00773DB7" w:rsidRDefault="002E06A5" w:rsidP="006F5262">
      <w:r w:rsidRPr="001F371D">
        <w:t xml:space="preserve">Aplikacija bo ob ustrezni pravni podlagi </w:t>
      </w:r>
      <w:r>
        <w:t xml:space="preserve">lahko pridobila podatke </w:t>
      </w:r>
      <w:r w:rsidR="000D14A7">
        <w:t xml:space="preserve">za </w:t>
      </w:r>
      <w:r>
        <w:t xml:space="preserve">udeleženca SA programa prek </w:t>
      </w:r>
      <w:r w:rsidRPr="001F371D">
        <w:t>povez</w:t>
      </w:r>
      <w:r>
        <w:t>ave s Centralnim registrom prebivalstva.</w:t>
      </w:r>
    </w:p>
    <w:p w14:paraId="43E5B907" w14:textId="6555C0F2" w:rsidR="00715A7E" w:rsidRDefault="002E06A5" w:rsidP="00715A7E">
      <w:r>
        <w:t>Prav tako se bo lahko a</w:t>
      </w:r>
      <w:r w:rsidR="00715A7E" w:rsidRPr="001F371D">
        <w:t xml:space="preserve">plikacija ob ustrezni pravni podlagi povezovala na informacijski sistem Centrov za socialno delo (IS CSD) in </w:t>
      </w:r>
      <w:r w:rsidR="00715A7E">
        <w:t xml:space="preserve">na podlagi EMŠA </w:t>
      </w:r>
      <w:r w:rsidR="00773DB7">
        <w:t xml:space="preserve">udeleženca </w:t>
      </w:r>
      <w:r w:rsidR="00715A7E" w:rsidRPr="001F371D">
        <w:t>preverila pravilnost pridobljenih podatkov</w:t>
      </w:r>
      <w:r w:rsidR="00715A7E">
        <w:t xml:space="preserve"> oziroma pridobila točno določene podatke, za katere bo udeleženec podpisal soglasje, </w:t>
      </w:r>
      <w:r w:rsidR="00715A7E" w:rsidRPr="001F371D">
        <w:t>v zbirkah</w:t>
      </w:r>
      <w:r w:rsidR="00715A7E">
        <w:t xml:space="preserve"> podatkov</w:t>
      </w:r>
      <w:r w:rsidR="00715A7E" w:rsidRPr="001F371D">
        <w:t>, ki jih vodi in upravlja MDDSZ.</w:t>
      </w:r>
    </w:p>
    <w:p w14:paraId="5EF80799" w14:textId="6F0271A0" w:rsidR="00715A7E" w:rsidRDefault="005E77F6" w:rsidP="00715A7E">
      <w:r>
        <w:t>Uporabniki izvajalc</w:t>
      </w:r>
      <w:r w:rsidR="00E3568A">
        <w:t>a</w:t>
      </w:r>
      <w:r>
        <w:t xml:space="preserve"> SA programa</w:t>
      </w:r>
      <w:r w:rsidR="00715A7E">
        <w:t xml:space="preserve"> </w:t>
      </w:r>
      <w:r w:rsidR="00F93448">
        <w:t xml:space="preserve">bodo </w:t>
      </w:r>
      <w:r w:rsidR="00715A7E">
        <w:t>na osnovi eksplicitne izjave oz. pisne odobritve posameznika pridobi</w:t>
      </w:r>
      <w:r w:rsidR="00F93448">
        <w:t>li</w:t>
      </w:r>
      <w:r w:rsidR="00715A7E">
        <w:t xml:space="preserve"> njegove osebne podatke iz zbirk podatkov naslednjih upravljavcev:</w:t>
      </w:r>
    </w:p>
    <w:p w14:paraId="6C48726A" w14:textId="77777777" w:rsidR="00715A7E" w:rsidRDefault="00715A7E" w:rsidP="00A23D1B">
      <w:pPr>
        <w:pStyle w:val="Odstavekseznama"/>
        <w:numPr>
          <w:ilvl w:val="0"/>
          <w:numId w:val="22"/>
        </w:numPr>
        <w:spacing w:after="160" w:line="259" w:lineRule="auto"/>
        <w:jc w:val="both"/>
      </w:pPr>
      <w:r w:rsidRPr="00715A7E">
        <w:rPr>
          <w:lang w:val="sl-SI"/>
        </w:rPr>
        <w:t xml:space="preserve">MDDSZ – podatke iz ISCSD2 (npr. osebno ime, EMŠO, davčna številka, stalno ali začasno prebivališče, naslov za vročanje). </w:t>
      </w:r>
      <w:proofErr w:type="spellStart"/>
      <w:r>
        <w:t>Končen</w:t>
      </w:r>
      <w:proofErr w:type="spellEnd"/>
      <w:r>
        <w:t xml:space="preserve"> </w:t>
      </w:r>
      <w:proofErr w:type="spellStart"/>
      <w:r>
        <w:t>nabor</w:t>
      </w:r>
      <w:proofErr w:type="spellEnd"/>
      <w:r>
        <w:t xml:space="preserve"> </w:t>
      </w:r>
      <w:proofErr w:type="spellStart"/>
      <w:r>
        <w:t>podatkov</w:t>
      </w:r>
      <w:proofErr w:type="spellEnd"/>
      <w:r>
        <w:t xml:space="preserve"> </w:t>
      </w:r>
      <w:proofErr w:type="spellStart"/>
      <w:r>
        <w:t>bo</w:t>
      </w:r>
      <w:proofErr w:type="spellEnd"/>
      <w:r>
        <w:t xml:space="preserve"> </w:t>
      </w:r>
      <w:proofErr w:type="spellStart"/>
      <w:r>
        <w:t>opredelil</w:t>
      </w:r>
      <w:proofErr w:type="spellEnd"/>
      <w:r>
        <w:t xml:space="preserve"> </w:t>
      </w:r>
      <w:proofErr w:type="spellStart"/>
      <w:r>
        <w:t>naročnik</w:t>
      </w:r>
      <w:proofErr w:type="spellEnd"/>
      <w:r>
        <w:t xml:space="preserve">. </w:t>
      </w:r>
    </w:p>
    <w:p w14:paraId="325A33AF" w14:textId="77777777" w:rsidR="00715A7E" w:rsidRDefault="00715A7E" w:rsidP="00715A7E">
      <w:r>
        <w:t>Aplikacija mora omogočati:</w:t>
      </w:r>
    </w:p>
    <w:p w14:paraId="497D9F0F" w14:textId="77777777" w:rsidR="00715A7E" w:rsidRPr="00715A7E" w:rsidRDefault="00715A7E" w:rsidP="00A23D1B">
      <w:pPr>
        <w:pStyle w:val="Odstavekseznama"/>
        <w:numPr>
          <w:ilvl w:val="0"/>
          <w:numId w:val="22"/>
        </w:numPr>
        <w:spacing w:after="160" w:line="259" w:lineRule="auto"/>
        <w:jc w:val="both"/>
        <w:rPr>
          <w:lang w:val="sl-SI"/>
        </w:rPr>
      </w:pPr>
      <w:r w:rsidRPr="00715A7E">
        <w:rPr>
          <w:lang w:val="sl-SI"/>
        </w:rPr>
        <w:t>dostop do vnesenih podatkov o potencialnih udeležencih in dejanskih udeležencih mora temeljiti na osnovi integracije z Varnostno shemo MDDSZ.</w:t>
      </w:r>
    </w:p>
    <w:p w14:paraId="7EDD2D6A" w14:textId="77777777" w:rsidR="007A330E" w:rsidRDefault="00C10CB0">
      <w:pPr>
        <w:spacing w:after="109" w:line="259" w:lineRule="auto"/>
        <w:ind w:left="17" w:firstLine="0"/>
        <w:jc w:val="left"/>
      </w:pPr>
      <w:r>
        <w:t xml:space="preserve"> </w:t>
      </w:r>
    </w:p>
    <w:p w14:paraId="6C19258B" w14:textId="1FA4C392" w:rsidR="0053067C" w:rsidRDefault="0053067C" w:rsidP="00325960">
      <w:pPr>
        <w:pStyle w:val="Naslov2"/>
      </w:pPr>
      <w:bookmarkStart w:id="28" w:name="_Toc207888031"/>
      <w:r w:rsidRPr="00A57942">
        <w:t xml:space="preserve">Dvig verzij para </w:t>
      </w:r>
      <w:proofErr w:type="spellStart"/>
      <w:r w:rsidRPr="00A57942">
        <w:t>java</w:t>
      </w:r>
      <w:proofErr w:type="spellEnd"/>
      <w:r w:rsidRPr="00A57942">
        <w:t xml:space="preserve"> /</w:t>
      </w:r>
      <w:proofErr w:type="spellStart"/>
      <w:r w:rsidRPr="00A57942">
        <w:t>wildfly</w:t>
      </w:r>
      <w:proofErr w:type="spellEnd"/>
      <w:r w:rsidRPr="00A57942">
        <w:t xml:space="preserve"> </w:t>
      </w:r>
      <w:r w:rsidR="00001011">
        <w:t>aplikacijskega strežnika</w:t>
      </w:r>
      <w:bookmarkEnd w:id="28"/>
    </w:p>
    <w:p w14:paraId="3FBFD07B" w14:textId="77777777" w:rsidR="00325960" w:rsidRPr="00325960" w:rsidRDefault="00325960" w:rsidP="00325960"/>
    <w:p w14:paraId="5AB2DDDB" w14:textId="08F4EEC9" w:rsidR="006F7E6C" w:rsidRDefault="005B7CE8" w:rsidP="006F7E6C">
      <w:r>
        <w:t>Nameravamo izvesti d</w:t>
      </w:r>
      <w:r w:rsidR="0053067C">
        <w:t xml:space="preserve">vig </w:t>
      </w:r>
      <w:r w:rsidR="00CD0603">
        <w:t xml:space="preserve">trenutnih </w:t>
      </w:r>
      <w:r w:rsidR="0053067C">
        <w:t xml:space="preserve">verzij para </w:t>
      </w:r>
      <w:proofErr w:type="spellStart"/>
      <w:r w:rsidR="0053067C">
        <w:t>java</w:t>
      </w:r>
      <w:proofErr w:type="spellEnd"/>
      <w:r w:rsidR="0053067C">
        <w:t xml:space="preserve"> 11/</w:t>
      </w:r>
      <w:proofErr w:type="spellStart"/>
      <w:r w:rsidR="0053067C">
        <w:t>wildfly</w:t>
      </w:r>
      <w:proofErr w:type="spellEnd"/>
      <w:r w:rsidR="0053067C">
        <w:t xml:space="preserve"> 17, ki sta relativno že stara, uporabil</w:t>
      </w:r>
      <w:r>
        <w:t>o</w:t>
      </w:r>
      <w:r w:rsidR="0053067C">
        <w:t xml:space="preserve"> se bo zadnjo najvišjo stabilno verzijo</w:t>
      </w:r>
      <w:r w:rsidR="00AD5D38">
        <w:t>.</w:t>
      </w:r>
    </w:p>
    <w:p w14:paraId="40F18037" w14:textId="3EF4BF0B" w:rsidR="00CD0603" w:rsidRDefault="00785272" w:rsidP="006F7E6C">
      <w:r w:rsidRPr="00785272">
        <w:t xml:space="preserve">Na novejših </w:t>
      </w:r>
      <w:proofErr w:type="spellStart"/>
      <w:r w:rsidRPr="00785272">
        <w:t>wildfly</w:t>
      </w:r>
      <w:proofErr w:type="spellEnd"/>
      <w:r w:rsidRPr="00785272">
        <w:t xml:space="preserve"> </w:t>
      </w:r>
      <w:r w:rsidR="007E0B6C">
        <w:t>ver</w:t>
      </w:r>
      <w:r w:rsidR="00AD5D38">
        <w:t>z</w:t>
      </w:r>
      <w:r w:rsidR="007E0B6C">
        <w:t>ijah</w:t>
      </w:r>
      <w:r w:rsidRPr="00785272">
        <w:t xml:space="preserve"> zagon aplikacije ne uspe</w:t>
      </w:r>
      <w:r w:rsidR="00001011">
        <w:t>,</w:t>
      </w:r>
      <w:r w:rsidRPr="00785272">
        <w:t xml:space="preserve"> ker je odvisna od knjižnic/modulov oz. pripadajočih .</w:t>
      </w:r>
      <w:proofErr w:type="spellStart"/>
      <w:r w:rsidRPr="00785272">
        <w:t>jar-ov</w:t>
      </w:r>
      <w:proofErr w:type="spellEnd"/>
      <w:r w:rsidRPr="00785272">
        <w:t xml:space="preserve">, ki so sklop </w:t>
      </w:r>
      <w:proofErr w:type="spellStart"/>
      <w:r w:rsidRPr="00785272">
        <w:t>wildfly</w:t>
      </w:r>
      <w:proofErr w:type="spellEnd"/>
      <w:r w:rsidRPr="00785272">
        <w:t xml:space="preserve"> instalacije in ustreza</w:t>
      </w:r>
      <w:r w:rsidR="002F6354">
        <w:t>jo</w:t>
      </w:r>
      <w:r w:rsidRPr="00785272">
        <w:t xml:space="preserve"> zgolj </w:t>
      </w:r>
      <w:proofErr w:type="spellStart"/>
      <w:r w:rsidRPr="00785272">
        <w:t>wildfly</w:t>
      </w:r>
      <w:proofErr w:type="spellEnd"/>
      <w:r w:rsidRPr="00785272">
        <w:t xml:space="preserve"> 17.</w:t>
      </w:r>
    </w:p>
    <w:p w14:paraId="69CF2822" w14:textId="77777777" w:rsidR="0081387F" w:rsidRDefault="0081387F" w:rsidP="00A2498A">
      <w:pPr>
        <w:rPr>
          <w:b/>
          <w:bCs/>
        </w:rPr>
      </w:pPr>
    </w:p>
    <w:p w14:paraId="2D7E7622" w14:textId="3AF4FBB7" w:rsidR="00A2498A" w:rsidRDefault="00CD0603" w:rsidP="00325960">
      <w:pPr>
        <w:pStyle w:val="Naslov2"/>
      </w:pPr>
      <w:bookmarkStart w:id="29" w:name="_Toc207888032"/>
      <w:r w:rsidRPr="00CD0603">
        <w:t xml:space="preserve">Posodobitev verzije </w:t>
      </w:r>
      <w:proofErr w:type="spellStart"/>
      <w:r w:rsidRPr="00CD0603">
        <w:t>Angularja</w:t>
      </w:r>
      <w:bookmarkEnd w:id="29"/>
      <w:proofErr w:type="spellEnd"/>
    </w:p>
    <w:p w14:paraId="736EAA94" w14:textId="77777777" w:rsidR="00325960" w:rsidRPr="00325960" w:rsidRDefault="00325960" w:rsidP="00325960"/>
    <w:p w14:paraId="3A8332C0" w14:textId="355C8337" w:rsidR="00A2498A" w:rsidRDefault="00A2498A" w:rsidP="006F7E6C">
      <w:r>
        <w:t xml:space="preserve">Za uporabniški vmesnik je uporabljena tehnologija </w:t>
      </w:r>
      <w:proofErr w:type="spellStart"/>
      <w:r>
        <w:t>Angular</w:t>
      </w:r>
      <w:proofErr w:type="spellEnd"/>
      <w:r>
        <w:t>.</w:t>
      </w:r>
      <w:r w:rsidR="000C3028">
        <w:t xml:space="preserve"> Trenutna nameščena različica </w:t>
      </w:r>
      <w:proofErr w:type="spellStart"/>
      <w:r w:rsidR="003445C6">
        <w:t>Angularja</w:t>
      </w:r>
      <w:proofErr w:type="spellEnd"/>
      <w:r w:rsidR="003445C6">
        <w:t xml:space="preserve"> </w:t>
      </w:r>
      <w:r w:rsidR="000C3028">
        <w:t>SA2 aplikacije je 8.1.3 katere podpora se je zaključila novembra 2020</w:t>
      </w:r>
      <w:r w:rsidR="004832D4">
        <w:t xml:space="preserve"> in ne omogoča več rednega </w:t>
      </w:r>
      <w:proofErr w:type="spellStart"/>
      <w:r w:rsidR="004832D4">
        <w:t>posodobljanja</w:t>
      </w:r>
      <w:proofErr w:type="spellEnd"/>
      <w:r w:rsidR="004832D4">
        <w:t xml:space="preserve">. S tem </w:t>
      </w:r>
      <w:r w:rsidR="004832D4" w:rsidRPr="002670E0">
        <w:t>obstaja možnost, da za odkrite ranljivosti popravek ne obstaja</w:t>
      </w:r>
      <w:r w:rsidR="004832D4">
        <w:t xml:space="preserve">.  </w:t>
      </w:r>
      <w:r w:rsidR="003445C6">
        <w:t xml:space="preserve">Zato planiramo zamenjavo na </w:t>
      </w:r>
      <w:r w:rsidR="004832D4">
        <w:t xml:space="preserve">novejšo </w:t>
      </w:r>
      <w:r w:rsidR="003445C6">
        <w:t>različi</w:t>
      </w:r>
      <w:r w:rsidR="004832D4">
        <w:t>co.</w:t>
      </w:r>
    </w:p>
    <w:p w14:paraId="261C3250" w14:textId="385EF064" w:rsidR="00CD0603" w:rsidRDefault="003445C6" w:rsidP="006F7E6C">
      <w:r>
        <w:lastRenderedPageBreak/>
        <w:t xml:space="preserve">Za potrebe </w:t>
      </w:r>
      <w:r w:rsidR="002E3323">
        <w:t>namestitve obstoječe</w:t>
      </w:r>
      <w:r w:rsidR="004832D4">
        <w:t xml:space="preserve"> </w:t>
      </w:r>
      <w:r>
        <w:t>SA2 so bile knjižnice</w:t>
      </w:r>
      <w:r w:rsidR="004832D4">
        <w:t xml:space="preserve"> začasno</w:t>
      </w:r>
      <w:r>
        <w:t xml:space="preserve"> zaklenjene na verzije, ki ustrezajo verziji </w:t>
      </w:r>
      <w:proofErr w:type="spellStart"/>
      <w:r>
        <w:t>Angularja</w:t>
      </w:r>
      <w:proofErr w:type="spellEnd"/>
      <w:r>
        <w:t>.</w:t>
      </w:r>
    </w:p>
    <w:p w14:paraId="4D3E3108" w14:textId="77777777" w:rsidR="00FF05D3" w:rsidRDefault="00FF05D3" w:rsidP="006F7E6C"/>
    <w:p w14:paraId="22021D99" w14:textId="6FC056E6" w:rsidR="00FF05D3" w:rsidRDefault="00FF05D3" w:rsidP="00FF05D3">
      <w:pPr>
        <w:pStyle w:val="Naslov2"/>
      </w:pPr>
      <w:bookmarkStart w:id="30" w:name="_Toc207888033"/>
      <w:r>
        <w:t>Posodobitev uporabniškega vmesnika</w:t>
      </w:r>
      <w:bookmarkEnd w:id="30"/>
    </w:p>
    <w:p w14:paraId="5CFF048C" w14:textId="77777777" w:rsidR="00FF05D3" w:rsidRDefault="00FF05D3" w:rsidP="00FF05D3"/>
    <w:p w14:paraId="4581A562" w14:textId="5893EF8E" w:rsidR="00FF05D3" w:rsidRDefault="006D2E21" w:rsidP="00FF05D3">
      <w:r>
        <w:t xml:space="preserve">Na podlagi predlogov uporabnikov SA2 aplikacije se </w:t>
      </w:r>
      <w:r w:rsidR="006B6579">
        <w:t xml:space="preserve">bo </w:t>
      </w:r>
      <w:r>
        <w:t>izved</w:t>
      </w:r>
      <w:r w:rsidR="006B6579">
        <w:t>la</w:t>
      </w:r>
      <w:r>
        <w:t xml:space="preserve"> posodobitev uporabniškega vmesnika, da bo bolj prijazen uporabniku. </w:t>
      </w:r>
    </w:p>
    <w:p w14:paraId="5E1F2384" w14:textId="77777777" w:rsidR="004A0663" w:rsidRDefault="004A0663" w:rsidP="00FF05D3"/>
    <w:sectPr w:rsidR="004A0663">
      <w:footerReference w:type="even" r:id="rId19"/>
      <w:footerReference w:type="default" r:id="rId20"/>
      <w:footerReference w:type="first" r:id="rId21"/>
      <w:pgSz w:w="11906" w:h="16838"/>
      <w:pgMar w:top="1423" w:right="1064" w:bottom="1412" w:left="1544" w:header="708" w:footer="83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C6E4C" w14:textId="77777777" w:rsidR="00FB59CD" w:rsidRDefault="00FB59CD">
      <w:pPr>
        <w:spacing w:after="0" w:line="240" w:lineRule="auto"/>
      </w:pPr>
      <w:r>
        <w:separator/>
      </w:r>
    </w:p>
  </w:endnote>
  <w:endnote w:type="continuationSeparator" w:id="0">
    <w:p w14:paraId="42AC9465" w14:textId="77777777" w:rsidR="00FB59CD" w:rsidRDefault="00FB59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EE"/>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EE"/>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49BA3" w14:textId="77777777" w:rsidR="007A330E" w:rsidRDefault="00C10CB0">
    <w:pPr>
      <w:spacing w:after="0" w:line="245" w:lineRule="auto"/>
      <w:ind w:left="14" w:right="4513" w:firstLine="4556"/>
      <w:jc w:val="left"/>
    </w:pPr>
    <w:r>
      <w:fldChar w:fldCharType="begin"/>
    </w:r>
    <w:r>
      <w:instrText xml:space="preserve"> PAGE   \* MERGEFORMAT </w:instrText>
    </w:r>
    <w:r>
      <w:fldChar w:fldCharType="separate"/>
    </w:r>
    <w:r>
      <w:rPr>
        <w:rFonts w:ascii="Calibri" w:eastAsia="Calibri" w:hAnsi="Calibri" w:cs="Calibri"/>
        <w:sz w:val="20"/>
      </w:rPr>
      <w:t>1</w:t>
    </w:r>
    <w:r>
      <w:rPr>
        <w:rFonts w:ascii="Calibri" w:eastAsia="Calibri" w:hAnsi="Calibri" w:cs="Calibri"/>
        <w:sz w:val="20"/>
      </w:rPr>
      <w:fldChar w:fldCharType="end"/>
    </w:r>
    <w:r>
      <w:rPr>
        <w:rFonts w:ascii="Calibri" w:eastAsia="Calibri" w:hAnsi="Calibri" w:cs="Calibri"/>
        <w:sz w:val="20"/>
      </w:rPr>
      <w:t xml:space="preserve"> </w: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419DC" w14:textId="77777777" w:rsidR="007A330E" w:rsidRDefault="00C10CB0">
    <w:pPr>
      <w:spacing w:after="0" w:line="245" w:lineRule="auto"/>
      <w:ind w:left="14" w:right="4513" w:firstLine="4556"/>
      <w:jc w:val="left"/>
    </w:pPr>
    <w:r>
      <w:fldChar w:fldCharType="begin"/>
    </w:r>
    <w:r>
      <w:instrText xml:space="preserve"> PAGE   \* MERGEFORMAT </w:instrText>
    </w:r>
    <w:r>
      <w:fldChar w:fldCharType="separate"/>
    </w:r>
    <w:r>
      <w:rPr>
        <w:rFonts w:ascii="Calibri" w:eastAsia="Calibri" w:hAnsi="Calibri" w:cs="Calibri"/>
        <w:sz w:val="20"/>
      </w:rPr>
      <w:t>1</w:t>
    </w:r>
    <w:r>
      <w:rPr>
        <w:rFonts w:ascii="Calibri" w:eastAsia="Calibri" w:hAnsi="Calibri" w:cs="Calibri"/>
        <w:sz w:val="20"/>
      </w:rPr>
      <w:fldChar w:fldCharType="end"/>
    </w:r>
    <w:r>
      <w:rPr>
        <w:rFonts w:ascii="Calibri" w:eastAsia="Calibri" w:hAnsi="Calibri" w:cs="Calibri"/>
        <w:sz w:val="20"/>
      </w:rPr>
      <w:t xml:space="preserve"> </w:t>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0F09F" w14:textId="77777777" w:rsidR="007A330E" w:rsidRDefault="00C10CB0">
    <w:pPr>
      <w:spacing w:after="0" w:line="245" w:lineRule="auto"/>
      <w:ind w:left="14" w:right="4513" w:firstLine="4556"/>
      <w:jc w:val="left"/>
    </w:pPr>
    <w:r>
      <w:fldChar w:fldCharType="begin"/>
    </w:r>
    <w:r>
      <w:instrText xml:space="preserve"> PAGE   \* MERGEFORMAT </w:instrText>
    </w:r>
    <w:r>
      <w:fldChar w:fldCharType="separate"/>
    </w:r>
    <w:r>
      <w:rPr>
        <w:rFonts w:ascii="Calibri" w:eastAsia="Calibri" w:hAnsi="Calibri" w:cs="Calibri"/>
        <w:sz w:val="20"/>
      </w:rPr>
      <w:t>1</w:t>
    </w:r>
    <w:r>
      <w:rPr>
        <w:rFonts w:ascii="Calibri" w:eastAsia="Calibri" w:hAnsi="Calibri" w:cs="Calibri"/>
        <w:sz w:val="20"/>
      </w:rPr>
      <w:fldChar w:fldCharType="end"/>
    </w:r>
    <w:r>
      <w:rPr>
        <w:rFonts w:ascii="Calibri" w:eastAsia="Calibri" w:hAnsi="Calibri" w:cs="Calibri"/>
        <w:sz w:val="20"/>
      </w:rPr>
      <w:t xml:space="preserve"> </w:t>
    </w: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231C6" w14:textId="77777777" w:rsidR="007A330E" w:rsidRDefault="00C10CB0">
    <w:pPr>
      <w:spacing w:after="0" w:line="245" w:lineRule="auto"/>
      <w:ind w:left="17" w:right="4580" w:firstLine="4556"/>
      <w:jc w:val="left"/>
    </w:pPr>
    <w:r>
      <w:fldChar w:fldCharType="begin"/>
    </w:r>
    <w:r>
      <w:instrText xml:space="preserve"> PAGE   \* MERGEFORMAT </w:instrText>
    </w:r>
    <w:r>
      <w:fldChar w:fldCharType="separate"/>
    </w:r>
    <w:r>
      <w:rPr>
        <w:rFonts w:ascii="Calibri" w:eastAsia="Calibri" w:hAnsi="Calibri" w:cs="Calibri"/>
        <w:sz w:val="20"/>
      </w:rPr>
      <w:t>6</w:t>
    </w:r>
    <w:r>
      <w:rPr>
        <w:rFonts w:ascii="Calibri" w:eastAsia="Calibri" w:hAnsi="Calibri" w:cs="Calibri"/>
        <w:sz w:val="20"/>
      </w:rPr>
      <w:fldChar w:fldCharType="end"/>
    </w:r>
    <w:r>
      <w:rPr>
        <w:rFonts w:ascii="Calibri" w:eastAsia="Calibri" w:hAnsi="Calibri" w:cs="Calibri"/>
        <w:sz w:val="20"/>
      </w:rPr>
      <w:t xml:space="preserve"> </w:t>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39CC6" w14:textId="77777777" w:rsidR="007A330E" w:rsidRDefault="00C10CB0">
    <w:pPr>
      <w:spacing w:after="0" w:line="245" w:lineRule="auto"/>
      <w:ind w:left="17" w:right="4580" w:firstLine="4556"/>
      <w:jc w:val="left"/>
    </w:pPr>
    <w:r>
      <w:fldChar w:fldCharType="begin"/>
    </w:r>
    <w:r>
      <w:instrText xml:space="preserve"> PAGE   \* MERGEFORMAT </w:instrText>
    </w:r>
    <w:r>
      <w:fldChar w:fldCharType="separate"/>
    </w:r>
    <w:r>
      <w:rPr>
        <w:rFonts w:ascii="Calibri" w:eastAsia="Calibri" w:hAnsi="Calibri" w:cs="Calibri"/>
        <w:sz w:val="20"/>
      </w:rPr>
      <w:t>6</w:t>
    </w:r>
    <w:r>
      <w:rPr>
        <w:rFonts w:ascii="Calibri" w:eastAsia="Calibri" w:hAnsi="Calibri" w:cs="Calibri"/>
        <w:sz w:val="20"/>
      </w:rPr>
      <w:fldChar w:fldCharType="end"/>
    </w:r>
    <w:r>
      <w:rPr>
        <w:rFonts w:ascii="Calibri" w:eastAsia="Calibri" w:hAnsi="Calibri" w:cs="Calibri"/>
        <w:sz w:val="20"/>
      </w:rPr>
      <w:t xml:space="preserve"> </w:t>
    </w: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836CF" w14:textId="77777777" w:rsidR="007A330E" w:rsidRDefault="00C10CB0">
    <w:pPr>
      <w:spacing w:after="0" w:line="245" w:lineRule="auto"/>
      <w:ind w:left="17" w:right="4580" w:firstLine="4556"/>
      <w:jc w:val="left"/>
    </w:pPr>
    <w:r>
      <w:fldChar w:fldCharType="begin"/>
    </w:r>
    <w:r>
      <w:instrText xml:space="preserve"> PAGE   \* MERGEFORMAT </w:instrText>
    </w:r>
    <w:r>
      <w:fldChar w:fldCharType="separate"/>
    </w:r>
    <w:r>
      <w:rPr>
        <w:rFonts w:ascii="Calibri" w:eastAsia="Calibri" w:hAnsi="Calibri" w:cs="Calibri"/>
        <w:sz w:val="20"/>
      </w:rPr>
      <w:t>6</w:t>
    </w:r>
    <w:r>
      <w:rPr>
        <w:rFonts w:ascii="Calibri" w:eastAsia="Calibri" w:hAnsi="Calibri" w:cs="Calibri"/>
        <w:sz w:val="20"/>
      </w:rPr>
      <w:fldChar w:fldCharType="end"/>
    </w:r>
    <w:r>
      <w:rPr>
        <w:rFonts w:ascii="Calibri" w:eastAsia="Calibri" w:hAnsi="Calibri" w:cs="Calibri"/>
        <w:sz w:val="20"/>
      </w:rPr>
      <w:t xml:space="preserve"> </w: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90E74" w14:textId="77777777" w:rsidR="00FB59CD" w:rsidRDefault="00FB59CD">
      <w:pPr>
        <w:spacing w:after="0" w:line="240" w:lineRule="auto"/>
      </w:pPr>
      <w:r>
        <w:separator/>
      </w:r>
    </w:p>
  </w:footnote>
  <w:footnote w:type="continuationSeparator" w:id="0">
    <w:p w14:paraId="15EA458F" w14:textId="77777777" w:rsidR="00FB59CD" w:rsidRDefault="00FB59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36D0F"/>
    <w:multiLevelType w:val="hybridMultilevel"/>
    <w:tmpl w:val="64EC4222"/>
    <w:lvl w:ilvl="0" w:tplc="A4D4ED8A">
      <w:start w:val="1"/>
      <w:numFmt w:val="decimal"/>
      <w:lvlText w:val="%1."/>
      <w:lvlJc w:val="left"/>
      <w:pPr>
        <w:ind w:left="73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7F461488">
      <w:start w:val="1"/>
      <w:numFmt w:val="lowerLetter"/>
      <w:lvlText w:val="%2."/>
      <w:lvlJc w:val="left"/>
      <w:pPr>
        <w:ind w:left="145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E722C78E">
      <w:start w:val="1"/>
      <w:numFmt w:val="lowerRoman"/>
      <w:lvlText w:val="%3"/>
      <w:lvlJc w:val="left"/>
      <w:pPr>
        <w:ind w:left="21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4FB68B08">
      <w:start w:val="1"/>
      <w:numFmt w:val="decimal"/>
      <w:lvlText w:val="%4"/>
      <w:lvlJc w:val="left"/>
      <w:pPr>
        <w:ind w:left="28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54F83BA0">
      <w:start w:val="1"/>
      <w:numFmt w:val="lowerLetter"/>
      <w:lvlText w:val="%5"/>
      <w:lvlJc w:val="left"/>
      <w:pPr>
        <w:ind w:left="36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FA762F8E">
      <w:start w:val="1"/>
      <w:numFmt w:val="lowerRoman"/>
      <w:lvlText w:val="%6"/>
      <w:lvlJc w:val="left"/>
      <w:pPr>
        <w:ind w:left="43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B544954A">
      <w:start w:val="1"/>
      <w:numFmt w:val="decimal"/>
      <w:lvlText w:val="%7"/>
      <w:lvlJc w:val="left"/>
      <w:pPr>
        <w:ind w:left="50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E41C879E">
      <w:start w:val="1"/>
      <w:numFmt w:val="lowerLetter"/>
      <w:lvlText w:val="%8"/>
      <w:lvlJc w:val="left"/>
      <w:pPr>
        <w:ind w:left="57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44528516">
      <w:start w:val="1"/>
      <w:numFmt w:val="lowerRoman"/>
      <w:lvlText w:val="%9"/>
      <w:lvlJc w:val="left"/>
      <w:pPr>
        <w:ind w:left="64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972516"/>
    <w:multiLevelType w:val="hybridMultilevel"/>
    <w:tmpl w:val="CC103A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9FB22EE"/>
    <w:multiLevelType w:val="hybridMultilevel"/>
    <w:tmpl w:val="7B0840E8"/>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FE4F60"/>
    <w:multiLevelType w:val="hybridMultilevel"/>
    <w:tmpl w:val="B66CCAB2"/>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0A06A48"/>
    <w:multiLevelType w:val="hybridMultilevel"/>
    <w:tmpl w:val="51DE49EE"/>
    <w:lvl w:ilvl="0" w:tplc="A754E1D8">
      <w:start w:val="1"/>
      <w:numFmt w:val="decimal"/>
      <w:lvlText w:val="%1.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4A831AF"/>
    <w:multiLevelType w:val="hybridMultilevel"/>
    <w:tmpl w:val="8138B3E2"/>
    <w:lvl w:ilvl="0" w:tplc="7DA80D36">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F7290D0">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DD2F2D0">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9465F74">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2C026C6">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210E064">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F984E92">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F92CB42">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7320BD6">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5A57E9F"/>
    <w:multiLevelType w:val="hybridMultilevel"/>
    <w:tmpl w:val="B7A4AEDC"/>
    <w:lvl w:ilvl="0" w:tplc="C8840D9C">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0CEEF44">
      <w:start w:val="1"/>
      <w:numFmt w:val="bullet"/>
      <w:lvlText w:val="o"/>
      <w:lvlJc w:val="left"/>
      <w:pPr>
        <w:ind w:left="14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EFA3246">
      <w:start w:val="1"/>
      <w:numFmt w:val="bullet"/>
      <w:lvlText w:val="▪"/>
      <w:lvlJc w:val="left"/>
      <w:pPr>
        <w:ind w:left="21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204CB58">
      <w:start w:val="1"/>
      <w:numFmt w:val="bullet"/>
      <w:lvlText w:val="•"/>
      <w:lvlJc w:val="left"/>
      <w:pPr>
        <w:ind w:left="28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D603E22">
      <w:start w:val="1"/>
      <w:numFmt w:val="bullet"/>
      <w:lvlText w:val="o"/>
      <w:lvlJc w:val="left"/>
      <w:pPr>
        <w:ind w:left="36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49883BC">
      <w:start w:val="1"/>
      <w:numFmt w:val="bullet"/>
      <w:lvlText w:val="▪"/>
      <w:lvlJc w:val="left"/>
      <w:pPr>
        <w:ind w:left="43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53EAD3A">
      <w:start w:val="1"/>
      <w:numFmt w:val="bullet"/>
      <w:lvlText w:val="•"/>
      <w:lvlJc w:val="left"/>
      <w:pPr>
        <w:ind w:left="50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898B9A6">
      <w:start w:val="1"/>
      <w:numFmt w:val="bullet"/>
      <w:lvlText w:val="o"/>
      <w:lvlJc w:val="left"/>
      <w:pPr>
        <w:ind w:left="57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76A7D76">
      <w:start w:val="1"/>
      <w:numFmt w:val="bullet"/>
      <w:lvlText w:val="▪"/>
      <w:lvlJc w:val="left"/>
      <w:pPr>
        <w:ind w:left="649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9FA4C1F"/>
    <w:multiLevelType w:val="multilevel"/>
    <w:tmpl w:val="77FEB816"/>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8" w15:restartNumberingAfterBreak="0">
    <w:nsid w:val="1A6544A9"/>
    <w:multiLevelType w:val="hybridMultilevel"/>
    <w:tmpl w:val="D6ECC4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C521FEC"/>
    <w:multiLevelType w:val="hybridMultilevel"/>
    <w:tmpl w:val="BBFC22A4"/>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0453BE8"/>
    <w:multiLevelType w:val="hybridMultilevel"/>
    <w:tmpl w:val="D4B0FC34"/>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A262B0B"/>
    <w:multiLevelType w:val="hybridMultilevel"/>
    <w:tmpl w:val="0944E052"/>
    <w:lvl w:ilvl="0" w:tplc="23BC2872">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20253D6">
      <w:start w:val="1"/>
      <w:numFmt w:val="bullet"/>
      <w:lvlText w:val="o"/>
      <w:lvlJc w:val="left"/>
      <w:pPr>
        <w:ind w:left="14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444B970">
      <w:start w:val="1"/>
      <w:numFmt w:val="bullet"/>
      <w:lvlText w:val="▪"/>
      <w:lvlJc w:val="left"/>
      <w:pPr>
        <w:ind w:left="21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EA0D9AC">
      <w:start w:val="1"/>
      <w:numFmt w:val="bullet"/>
      <w:lvlText w:val="•"/>
      <w:lvlJc w:val="left"/>
      <w:pPr>
        <w:ind w:left="28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6A8E278">
      <w:start w:val="1"/>
      <w:numFmt w:val="bullet"/>
      <w:lvlText w:val="o"/>
      <w:lvlJc w:val="left"/>
      <w:pPr>
        <w:ind w:left="36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97C5908">
      <w:start w:val="1"/>
      <w:numFmt w:val="bullet"/>
      <w:lvlText w:val="▪"/>
      <w:lvlJc w:val="left"/>
      <w:pPr>
        <w:ind w:left="43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DD5834DC">
      <w:start w:val="1"/>
      <w:numFmt w:val="bullet"/>
      <w:lvlText w:val="•"/>
      <w:lvlJc w:val="left"/>
      <w:pPr>
        <w:ind w:left="50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60CE316">
      <w:start w:val="1"/>
      <w:numFmt w:val="bullet"/>
      <w:lvlText w:val="o"/>
      <w:lvlJc w:val="left"/>
      <w:pPr>
        <w:ind w:left="57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CE00D0E">
      <w:start w:val="1"/>
      <w:numFmt w:val="bullet"/>
      <w:lvlText w:val="▪"/>
      <w:lvlJc w:val="left"/>
      <w:pPr>
        <w:ind w:left="649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2E4D7EAA"/>
    <w:multiLevelType w:val="hybridMultilevel"/>
    <w:tmpl w:val="2D6CF2FE"/>
    <w:lvl w:ilvl="0" w:tplc="B01CA75C">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250A33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8AA497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C8EFEF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63030C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EAAC4C6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39408E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D70D02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9AE3EB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41A0663"/>
    <w:multiLevelType w:val="hybridMultilevel"/>
    <w:tmpl w:val="DC2E810C"/>
    <w:lvl w:ilvl="0" w:tplc="611A78A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4850984"/>
    <w:multiLevelType w:val="hybridMultilevel"/>
    <w:tmpl w:val="909ACAF2"/>
    <w:lvl w:ilvl="0" w:tplc="576AE046">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79450B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0E4B1A8">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F407424">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ED6DEFE">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FA2680E">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6D4AD54">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F508F8A">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0EA4B36">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3DF226D1"/>
    <w:multiLevelType w:val="hybridMultilevel"/>
    <w:tmpl w:val="06D8DBA6"/>
    <w:lvl w:ilvl="0" w:tplc="7F02D866">
      <w:start w:val="1"/>
      <w:numFmt w:val="decimal"/>
      <w:lvlText w:val="%1."/>
      <w:lvlJc w:val="left"/>
      <w:pPr>
        <w:ind w:left="737" w:hanging="360"/>
      </w:pPr>
    </w:lvl>
    <w:lvl w:ilvl="1" w:tplc="04240019" w:tentative="1">
      <w:start w:val="1"/>
      <w:numFmt w:val="lowerLetter"/>
      <w:lvlText w:val="%2."/>
      <w:lvlJc w:val="left"/>
      <w:pPr>
        <w:ind w:left="1457" w:hanging="360"/>
      </w:pPr>
    </w:lvl>
    <w:lvl w:ilvl="2" w:tplc="0424001B" w:tentative="1">
      <w:start w:val="1"/>
      <w:numFmt w:val="lowerRoman"/>
      <w:lvlText w:val="%3."/>
      <w:lvlJc w:val="right"/>
      <w:pPr>
        <w:ind w:left="2177" w:hanging="180"/>
      </w:pPr>
    </w:lvl>
    <w:lvl w:ilvl="3" w:tplc="0424000F" w:tentative="1">
      <w:start w:val="1"/>
      <w:numFmt w:val="decimal"/>
      <w:lvlText w:val="%4."/>
      <w:lvlJc w:val="left"/>
      <w:pPr>
        <w:ind w:left="2897" w:hanging="360"/>
      </w:pPr>
    </w:lvl>
    <w:lvl w:ilvl="4" w:tplc="04240019" w:tentative="1">
      <w:start w:val="1"/>
      <w:numFmt w:val="lowerLetter"/>
      <w:lvlText w:val="%5."/>
      <w:lvlJc w:val="left"/>
      <w:pPr>
        <w:ind w:left="3617" w:hanging="360"/>
      </w:pPr>
    </w:lvl>
    <w:lvl w:ilvl="5" w:tplc="0424001B" w:tentative="1">
      <w:start w:val="1"/>
      <w:numFmt w:val="lowerRoman"/>
      <w:lvlText w:val="%6."/>
      <w:lvlJc w:val="right"/>
      <w:pPr>
        <w:ind w:left="4337" w:hanging="180"/>
      </w:pPr>
    </w:lvl>
    <w:lvl w:ilvl="6" w:tplc="0424000F" w:tentative="1">
      <w:start w:val="1"/>
      <w:numFmt w:val="decimal"/>
      <w:lvlText w:val="%7."/>
      <w:lvlJc w:val="left"/>
      <w:pPr>
        <w:ind w:left="5057" w:hanging="360"/>
      </w:pPr>
    </w:lvl>
    <w:lvl w:ilvl="7" w:tplc="04240019" w:tentative="1">
      <w:start w:val="1"/>
      <w:numFmt w:val="lowerLetter"/>
      <w:lvlText w:val="%8."/>
      <w:lvlJc w:val="left"/>
      <w:pPr>
        <w:ind w:left="5777" w:hanging="360"/>
      </w:pPr>
    </w:lvl>
    <w:lvl w:ilvl="8" w:tplc="0424001B" w:tentative="1">
      <w:start w:val="1"/>
      <w:numFmt w:val="lowerRoman"/>
      <w:lvlText w:val="%9."/>
      <w:lvlJc w:val="right"/>
      <w:pPr>
        <w:ind w:left="6497" w:hanging="180"/>
      </w:pPr>
    </w:lvl>
  </w:abstractNum>
  <w:abstractNum w:abstractNumId="16" w15:restartNumberingAfterBreak="0">
    <w:nsid w:val="48BA3BA1"/>
    <w:multiLevelType w:val="hybridMultilevel"/>
    <w:tmpl w:val="8CF2C21A"/>
    <w:lvl w:ilvl="0" w:tplc="0F708CB0">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DC857B2">
      <w:start w:val="1"/>
      <w:numFmt w:val="bullet"/>
      <w:lvlText w:val="o"/>
      <w:lvlJc w:val="left"/>
      <w:pPr>
        <w:ind w:left="14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DF89A92">
      <w:start w:val="1"/>
      <w:numFmt w:val="bullet"/>
      <w:lvlText w:val="▪"/>
      <w:lvlJc w:val="left"/>
      <w:pPr>
        <w:ind w:left="21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B6EB534">
      <w:start w:val="1"/>
      <w:numFmt w:val="bullet"/>
      <w:lvlText w:val="•"/>
      <w:lvlJc w:val="left"/>
      <w:pPr>
        <w:ind w:left="28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C0D004">
      <w:start w:val="1"/>
      <w:numFmt w:val="bullet"/>
      <w:lvlText w:val="o"/>
      <w:lvlJc w:val="left"/>
      <w:pPr>
        <w:ind w:left="36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2783B84">
      <w:start w:val="1"/>
      <w:numFmt w:val="bullet"/>
      <w:lvlText w:val="▪"/>
      <w:lvlJc w:val="left"/>
      <w:pPr>
        <w:ind w:left="43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764E5A8">
      <w:start w:val="1"/>
      <w:numFmt w:val="bullet"/>
      <w:lvlText w:val="•"/>
      <w:lvlJc w:val="left"/>
      <w:pPr>
        <w:ind w:left="50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A94FA50">
      <w:start w:val="1"/>
      <w:numFmt w:val="bullet"/>
      <w:lvlText w:val="o"/>
      <w:lvlJc w:val="left"/>
      <w:pPr>
        <w:ind w:left="57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C9C1FBC">
      <w:start w:val="1"/>
      <w:numFmt w:val="bullet"/>
      <w:lvlText w:val="▪"/>
      <w:lvlJc w:val="left"/>
      <w:pPr>
        <w:ind w:left="649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495207EC"/>
    <w:multiLevelType w:val="hybridMultilevel"/>
    <w:tmpl w:val="382C4CCC"/>
    <w:lvl w:ilvl="0" w:tplc="7D26BA00">
      <w:start w:val="1"/>
      <w:numFmt w:val="decimal"/>
      <w:lvlText w:val="%1."/>
      <w:lvlJc w:val="left"/>
      <w:pPr>
        <w:ind w:left="73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44806D04">
      <w:start w:val="1"/>
      <w:numFmt w:val="lowerLetter"/>
      <w:lvlText w:val="%2"/>
      <w:lvlJc w:val="left"/>
      <w:pPr>
        <w:ind w:left="145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C3E00286">
      <w:start w:val="1"/>
      <w:numFmt w:val="lowerRoman"/>
      <w:lvlText w:val="%3"/>
      <w:lvlJc w:val="left"/>
      <w:pPr>
        <w:ind w:left="217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2788F14E">
      <w:start w:val="1"/>
      <w:numFmt w:val="decimal"/>
      <w:lvlText w:val="%4"/>
      <w:lvlJc w:val="left"/>
      <w:pPr>
        <w:ind w:left="289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D9B0CC82">
      <w:start w:val="1"/>
      <w:numFmt w:val="lowerLetter"/>
      <w:lvlText w:val="%5"/>
      <w:lvlJc w:val="left"/>
      <w:pPr>
        <w:ind w:left="361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4C6666E0">
      <w:start w:val="1"/>
      <w:numFmt w:val="lowerRoman"/>
      <w:lvlText w:val="%6"/>
      <w:lvlJc w:val="left"/>
      <w:pPr>
        <w:ind w:left="433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165AE518">
      <w:start w:val="1"/>
      <w:numFmt w:val="decimal"/>
      <w:lvlText w:val="%7"/>
      <w:lvlJc w:val="left"/>
      <w:pPr>
        <w:ind w:left="505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87B256C2">
      <w:start w:val="1"/>
      <w:numFmt w:val="lowerLetter"/>
      <w:lvlText w:val="%8"/>
      <w:lvlJc w:val="left"/>
      <w:pPr>
        <w:ind w:left="577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AC387F28">
      <w:start w:val="1"/>
      <w:numFmt w:val="lowerRoman"/>
      <w:lvlText w:val="%9"/>
      <w:lvlJc w:val="left"/>
      <w:pPr>
        <w:ind w:left="6497"/>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4D9060B4"/>
    <w:multiLevelType w:val="hybridMultilevel"/>
    <w:tmpl w:val="2F9E09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6EF6969"/>
    <w:multiLevelType w:val="hybridMultilevel"/>
    <w:tmpl w:val="56EE5222"/>
    <w:lvl w:ilvl="0" w:tplc="7CD21EE2">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63C589A">
      <w:start w:val="1"/>
      <w:numFmt w:val="bullet"/>
      <w:lvlText w:val="o"/>
      <w:lvlJc w:val="left"/>
      <w:pPr>
        <w:ind w:left="14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818DDDC">
      <w:start w:val="1"/>
      <w:numFmt w:val="bullet"/>
      <w:lvlText w:val="▪"/>
      <w:lvlJc w:val="left"/>
      <w:pPr>
        <w:ind w:left="21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08A0DF6">
      <w:start w:val="1"/>
      <w:numFmt w:val="bullet"/>
      <w:lvlText w:val="•"/>
      <w:lvlJc w:val="left"/>
      <w:pPr>
        <w:ind w:left="28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C28C1AA">
      <w:start w:val="1"/>
      <w:numFmt w:val="bullet"/>
      <w:lvlText w:val="o"/>
      <w:lvlJc w:val="left"/>
      <w:pPr>
        <w:ind w:left="36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0280F9A">
      <w:start w:val="1"/>
      <w:numFmt w:val="bullet"/>
      <w:lvlText w:val="▪"/>
      <w:lvlJc w:val="left"/>
      <w:pPr>
        <w:ind w:left="43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ABAAA68">
      <w:start w:val="1"/>
      <w:numFmt w:val="bullet"/>
      <w:lvlText w:val="•"/>
      <w:lvlJc w:val="left"/>
      <w:pPr>
        <w:ind w:left="50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76E030C">
      <w:start w:val="1"/>
      <w:numFmt w:val="bullet"/>
      <w:lvlText w:val="o"/>
      <w:lvlJc w:val="left"/>
      <w:pPr>
        <w:ind w:left="57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CC6EB7C">
      <w:start w:val="1"/>
      <w:numFmt w:val="bullet"/>
      <w:lvlText w:val="▪"/>
      <w:lvlJc w:val="left"/>
      <w:pPr>
        <w:ind w:left="649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58DC3658"/>
    <w:multiLevelType w:val="hybridMultilevel"/>
    <w:tmpl w:val="11AC7136"/>
    <w:lvl w:ilvl="0" w:tplc="3D4C1362">
      <w:numFmt w:val="bullet"/>
      <w:lvlText w:val="-"/>
      <w:lvlJc w:val="left"/>
      <w:pPr>
        <w:ind w:left="374" w:hanging="360"/>
      </w:pPr>
      <w:rPr>
        <w:rFonts w:ascii="Tahoma" w:eastAsia="Tahoma" w:hAnsi="Tahoma" w:cs="Tahoma" w:hint="default"/>
      </w:rPr>
    </w:lvl>
    <w:lvl w:ilvl="1" w:tplc="04240003" w:tentative="1">
      <w:start w:val="1"/>
      <w:numFmt w:val="bullet"/>
      <w:lvlText w:val="o"/>
      <w:lvlJc w:val="left"/>
      <w:pPr>
        <w:ind w:left="1094" w:hanging="360"/>
      </w:pPr>
      <w:rPr>
        <w:rFonts w:ascii="Courier New" w:hAnsi="Courier New" w:cs="Courier New" w:hint="default"/>
      </w:rPr>
    </w:lvl>
    <w:lvl w:ilvl="2" w:tplc="04240005" w:tentative="1">
      <w:start w:val="1"/>
      <w:numFmt w:val="bullet"/>
      <w:lvlText w:val=""/>
      <w:lvlJc w:val="left"/>
      <w:pPr>
        <w:ind w:left="1814" w:hanging="360"/>
      </w:pPr>
      <w:rPr>
        <w:rFonts w:ascii="Wingdings" w:hAnsi="Wingdings" w:hint="default"/>
      </w:rPr>
    </w:lvl>
    <w:lvl w:ilvl="3" w:tplc="04240001" w:tentative="1">
      <w:start w:val="1"/>
      <w:numFmt w:val="bullet"/>
      <w:lvlText w:val=""/>
      <w:lvlJc w:val="left"/>
      <w:pPr>
        <w:ind w:left="2534" w:hanging="360"/>
      </w:pPr>
      <w:rPr>
        <w:rFonts w:ascii="Symbol" w:hAnsi="Symbol" w:hint="default"/>
      </w:rPr>
    </w:lvl>
    <w:lvl w:ilvl="4" w:tplc="04240003" w:tentative="1">
      <w:start w:val="1"/>
      <w:numFmt w:val="bullet"/>
      <w:lvlText w:val="o"/>
      <w:lvlJc w:val="left"/>
      <w:pPr>
        <w:ind w:left="3254" w:hanging="360"/>
      </w:pPr>
      <w:rPr>
        <w:rFonts w:ascii="Courier New" w:hAnsi="Courier New" w:cs="Courier New" w:hint="default"/>
      </w:rPr>
    </w:lvl>
    <w:lvl w:ilvl="5" w:tplc="04240005" w:tentative="1">
      <w:start w:val="1"/>
      <w:numFmt w:val="bullet"/>
      <w:lvlText w:val=""/>
      <w:lvlJc w:val="left"/>
      <w:pPr>
        <w:ind w:left="3974" w:hanging="360"/>
      </w:pPr>
      <w:rPr>
        <w:rFonts w:ascii="Wingdings" w:hAnsi="Wingdings" w:hint="default"/>
      </w:rPr>
    </w:lvl>
    <w:lvl w:ilvl="6" w:tplc="04240001" w:tentative="1">
      <w:start w:val="1"/>
      <w:numFmt w:val="bullet"/>
      <w:lvlText w:val=""/>
      <w:lvlJc w:val="left"/>
      <w:pPr>
        <w:ind w:left="4694" w:hanging="360"/>
      </w:pPr>
      <w:rPr>
        <w:rFonts w:ascii="Symbol" w:hAnsi="Symbol" w:hint="default"/>
      </w:rPr>
    </w:lvl>
    <w:lvl w:ilvl="7" w:tplc="04240003" w:tentative="1">
      <w:start w:val="1"/>
      <w:numFmt w:val="bullet"/>
      <w:lvlText w:val="o"/>
      <w:lvlJc w:val="left"/>
      <w:pPr>
        <w:ind w:left="5414" w:hanging="360"/>
      </w:pPr>
      <w:rPr>
        <w:rFonts w:ascii="Courier New" w:hAnsi="Courier New" w:cs="Courier New" w:hint="default"/>
      </w:rPr>
    </w:lvl>
    <w:lvl w:ilvl="8" w:tplc="04240005" w:tentative="1">
      <w:start w:val="1"/>
      <w:numFmt w:val="bullet"/>
      <w:lvlText w:val=""/>
      <w:lvlJc w:val="left"/>
      <w:pPr>
        <w:ind w:left="6134" w:hanging="360"/>
      </w:pPr>
      <w:rPr>
        <w:rFonts w:ascii="Wingdings" w:hAnsi="Wingdings" w:hint="default"/>
      </w:rPr>
    </w:lvl>
  </w:abstractNum>
  <w:abstractNum w:abstractNumId="21" w15:restartNumberingAfterBreak="0">
    <w:nsid w:val="609A64A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75495487"/>
    <w:multiLevelType w:val="hybridMultilevel"/>
    <w:tmpl w:val="42225D92"/>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3" w15:restartNumberingAfterBreak="0">
    <w:nsid w:val="7B885FDC"/>
    <w:multiLevelType w:val="hybridMultilevel"/>
    <w:tmpl w:val="986842D8"/>
    <w:lvl w:ilvl="0" w:tplc="EAE4CBA0">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5E26EEA">
      <w:start w:val="1"/>
      <w:numFmt w:val="bullet"/>
      <w:lvlText w:val="o"/>
      <w:lvlJc w:val="left"/>
      <w:pPr>
        <w:ind w:left="14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DA61A72">
      <w:start w:val="1"/>
      <w:numFmt w:val="bullet"/>
      <w:lvlText w:val="▪"/>
      <w:lvlJc w:val="left"/>
      <w:pPr>
        <w:ind w:left="21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E6AB810">
      <w:start w:val="1"/>
      <w:numFmt w:val="bullet"/>
      <w:lvlText w:val="•"/>
      <w:lvlJc w:val="left"/>
      <w:pPr>
        <w:ind w:left="28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E046822">
      <w:start w:val="1"/>
      <w:numFmt w:val="bullet"/>
      <w:lvlText w:val="o"/>
      <w:lvlJc w:val="left"/>
      <w:pPr>
        <w:ind w:left="36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9B4FF5C">
      <w:start w:val="1"/>
      <w:numFmt w:val="bullet"/>
      <w:lvlText w:val="▪"/>
      <w:lvlJc w:val="left"/>
      <w:pPr>
        <w:ind w:left="43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10E6D0C">
      <w:start w:val="1"/>
      <w:numFmt w:val="bullet"/>
      <w:lvlText w:val="•"/>
      <w:lvlJc w:val="left"/>
      <w:pPr>
        <w:ind w:left="50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D9C7EE2">
      <w:start w:val="1"/>
      <w:numFmt w:val="bullet"/>
      <w:lvlText w:val="o"/>
      <w:lvlJc w:val="left"/>
      <w:pPr>
        <w:ind w:left="57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CA07186">
      <w:start w:val="1"/>
      <w:numFmt w:val="bullet"/>
      <w:lvlText w:val="▪"/>
      <w:lvlJc w:val="left"/>
      <w:pPr>
        <w:ind w:left="649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7D3355C8"/>
    <w:multiLevelType w:val="hybridMultilevel"/>
    <w:tmpl w:val="5BA2D4EC"/>
    <w:lvl w:ilvl="0" w:tplc="DE6466B0">
      <w:start w:val="1"/>
      <w:numFmt w:val="bullet"/>
      <w:lvlText w:val="•"/>
      <w:lvlJc w:val="left"/>
      <w:pPr>
        <w:ind w:left="73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9A88F0C">
      <w:start w:val="1"/>
      <w:numFmt w:val="bullet"/>
      <w:lvlText w:val="o"/>
      <w:lvlJc w:val="left"/>
      <w:pPr>
        <w:ind w:left="14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7765638">
      <w:start w:val="1"/>
      <w:numFmt w:val="bullet"/>
      <w:lvlText w:val="▪"/>
      <w:lvlJc w:val="left"/>
      <w:pPr>
        <w:ind w:left="21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B44AE46">
      <w:start w:val="1"/>
      <w:numFmt w:val="bullet"/>
      <w:lvlText w:val="•"/>
      <w:lvlJc w:val="left"/>
      <w:pPr>
        <w:ind w:left="28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0740DF0">
      <w:start w:val="1"/>
      <w:numFmt w:val="bullet"/>
      <w:lvlText w:val="o"/>
      <w:lvlJc w:val="left"/>
      <w:pPr>
        <w:ind w:left="36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B32BE24">
      <w:start w:val="1"/>
      <w:numFmt w:val="bullet"/>
      <w:lvlText w:val="▪"/>
      <w:lvlJc w:val="left"/>
      <w:pPr>
        <w:ind w:left="43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F24C64A">
      <w:start w:val="1"/>
      <w:numFmt w:val="bullet"/>
      <w:lvlText w:val="•"/>
      <w:lvlJc w:val="left"/>
      <w:pPr>
        <w:ind w:left="505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1D41AD4">
      <w:start w:val="1"/>
      <w:numFmt w:val="bullet"/>
      <w:lvlText w:val="o"/>
      <w:lvlJc w:val="left"/>
      <w:pPr>
        <w:ind w:left="57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31AFCE6">
      <w:start w:val="1"/>
      <w:numFmt w:val="bullet"/>
      <w:lvlText w:val="▪"/>
      <w:lvlJc w:val="left"/>
      <w:pPr>
        <w:ind w:left="649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16cid:durableId="1036470166">
    <w:abstractNumId w:val="12"/>
  </w:num>
  <w:num w:numId="2" w16cid:durableId="99301547">
    <w:abstractNumId w:val="16"/>
  </w:num>
  <w:num w:numId="3" w16cid:durableId="71053962">
    <w:abstractNumId w:val="17"/>
  </w:num>
  <w:num w:numId="4" w16cid:durableId="827483180">
    <w:abstractNumId w:val="11"/>
  </w:num>
  <w:num w:numId="5" w16cid:durableId="569927409">
    <w:abstractNumId w:val="5"/>
  </w:num>
  <w:num w:numId="6" w16cid:durableId="530339733">
    <w:abstractNumId w:val="0"/>
  </w:num>
  <w:num w:numId="7" w16cid:durableId="569850960">
    <w:abstractNumId w:val="24"/>
  </w:num>
  <w:num w:numId="8" w16cid:durableId="1170948865">
    <w:abstractNumId w:val="14"/>
  </w:num>
  <w:num w:numId="9" w16cid:durableId="956254956">
    <w:abstractNumId w:val="6"/>
  </w:num>
  <w:num w:numId="10" w16cid:durableId="1885824253">
    <w:abstractNumId w:val="23"/>
  </w:num>
  <w:num w:numId="11" w16cid:durableId="1245147063">
    <w:abstractNumId w:val="19"/>
  </w:num>
  <w:num w:numId="12" w16cid:durableId="903948696">
    <w:abstractNumId w:val="2"/>
  </w:num>
  <w:num w:numId="13" w16cid:durableId="1503811562">
    <w:abstractNumId w:val="10"/>
  </w:num>
  <w:num w:numId="14" w16cid:durableId="924845416">
    <w:abstractNumId w:val="3"/>
  </w:num>
  <w:num w:numId="15" w16cid:durableId="377126581">
    <w:abstractNumId w:val="21"/>
  </w:num>
  <w:num w:numId="16" w16cid:durableId="726805006">
    <w:abstractNumId w:val="1"/>
  </w:num>
  <w:num w:numId="17" w16cid:durableId="1958096405">
    <w:abstractNumId w:val="9"/>
  </w:num>
  <w:num w:numId="18" w16cid:durableId="1503010979">
    <w:abstractNumId w:val="15"/>
  </w:num>
  <w:num w:numId="19" w16cid:durableId="222566413">
    <w:abstractNumId w:val="8"/>
  </w:num>
  <w:num w:numId="20" w16cid:durableId="1905600937">
    <w:abstractNumId w:val="13"/>
  </w:num>
  <w:num w:numId="21" w16cid:durableId="634214428">
    <w:abstractNumId w:val="18"/>
  </w:num>
  <w:num w:numId="22" w16cid:durableId="1218123117">
    <w:abstractNumId w:val="22"/>
  </w:num>
  <w:num w:numId="23" w16cid:durableId="177820704">
    <w:abstractNumId w:val="4"/>
  </w:num>
  <w:num w:numId="24" w16cid:durableId="1742213301">
    <w:abstractNumId w:val="7"/>
  </w:num>
  <w:num w:numId="25" w16cid:durableId="111178364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330E"/>
    <w:rsid w:val="00000854"/>
    <w:rsid w:val="00001011"/>
    <w:rsid w:val="0000600B"/>
    <w:rsid w:val="0001213B"/>
    <w:rsid w:val="00023D16"/>
    <w:rsid w:val="00024CAB"/>
    <w:rsid w:val="00035791"/>
    <w:rsid w:val="00057E47"/>
    <w:rsid w:val="00061592"/>
    <w:rsid w:val="00061750"/>
    <w:rsid w:val="00066C43"/>
    <w:rsid w:val="00071643"/>
    <w:rsid w:val="000814CB"/>
    <w:rsid w:val="00091EBD"/>
    <w:rsid w:val="000A3E1F"/>
    <w:rsid w:val="000B01FB"/>
    <w:rsid w:val="000B4F64"/>
    <w:rsid w:val="000C3028"/>
    <w:rsid w:val="000C5A9B"/>
    <w:rsid w:val="000D14A7"/>
    <w:rsid w:val="000D30CA"/>
    <w:rsid w:val="000D73D8"/>
    <w:rsid w:val="00103E05"/>
    <w:rsid w:val="00113E7D"/>
    <w:rsid w:val="001141E0"/>
    <w:rsid w:val="0012042E"/>
    <w:rsid w:val="0012602A"/>
    <w:rsid w:val="00142817"/>
    <w:rsid w:val="00154C15"/>
    <w:rsid w:val="0016023B"/>
    <w:rsid w:val="00161B70"/>
    <w:rsid w:val="0019154F"/>
    <w:rsid w:val="00192B1C"/>
    <w:rsid w:val="001A108C"/>
    <w:rsid w:val="001C1666"/>
    <w:rsid w:val="001C442A"/>
    <w:rsid w:val="001C6FAB"/>
    <w:rsid w:val="001E0587"/>
    <w:rsid w:val="001E4B34"/>
    <w:rsid w:val="001E61DB"/>
    <w:rsid w:val="001E77ED"/>
    <w:rsid w:val="001F093F"/>
    <w:rsid w:val="001F45AC"/>
    <w:rsid w:val="00200A1D"/>
    <w:rsid w:val="00202E3E"/>
    <w:rsid w:val="002119FD"/>
    <w:rsid w:val="00215193"/>
    <w:rsid w:val="00216A3D"/>
    <w:rsid w:val="00220909"/>
    <w:rsid w:val="002220F8"/>
    <w:rsid w:val="002327E8"/>
    <w:rsid w:val="00233D22"/>
    <w:rsid w:val="002367BF"/>
    <w:rsid w:val="00240F87"/>
    <w:rsid w:val="002415FB"/>
    <w:rsid w:val="00256447"/>
    <w:rsid w:val="0026717A"/>
    <w:rsid w:val="00280BC5"/>
    <w:rsid w:val="00282AE9"/>
    <w:rsid w:val="0029335D"/>
    <w:rsid w:val="0029768B"/>
    <w:rsid w:val="002A7176"/>
    <w:rsid w:val="002B6C98"/>
    <w:rsid w:val="002C54F7"/>
    <w:rsid w:val="002D5C0D"/>
    <w:rsid w:val="002D5D97"/>
    <w:rsid w:val="002E06A5"/>
    <w:rsid w:val="002E1ACD"/>
    <w:rsid w:val="002E3323"/>
    <w:rsid w:val="002F6354"/>
    <w:rsid w:val="0030406B"/>
    <w:rsid w:val="00304DDE"/>
    <w:rsid w:val="00311162"/>
    <w:rsid w:val="003115AB"/>
    <w:rsid w:val="00313257"/>
    <w:rsid w:val="00324BA4"/>
    <w:rsid w:val="00325960"/>
    <w:rsid w:val="00327985"/>
    <w:rsid w:val="00332D66"/>
    <w:rsid w:val="003445C6"/>
    <w:rsid w:val="0034685D"/>
    <w:rsid w:val="003505C1"/>
    <w:rsid w:val="00354E0E"/>
    <w:rsid w:val="0036314C"/>
    <w:rsid w:val="00371453"/>
    <w:rsid w:val="003756B4"/>
    <w:rsid w:val="00382797"/>
    <w:rsid w:val="00382AEC"/>
    <w:rsid w:val="00384144"/>
    <w:rsid w:val="003A07C9"/>
    <w:rsid w:val="003A2B22"/>
    <w:rsid w:val="003A63BD"/>
    <w:rsid w:val="003A7511"/>
    <w:rsid w:val="003C0BB9"/>
    <w:rsid w:val="003C0D2E"/>
    <w:rsid w:val="003C17B0"/>
    <w:rsid w:val="003C2563"/>
    <w:rsid w:val="003D5EDE"/>
    <w:rsid w:val="003E6880"/>
    <w:rsid w:val="003F0E20"/>
    <w:rsid w:val="00406B29"/>
    <w:rsid w:val="00414ACE"/>
    <w:rsid w:val="004259D4"/>
    <w:rsid w:val="00426302"/>
    <w:rsid w:val="0043131E"/>
    <w:rsid w:val="004342FE"/>
    <w:rsid w:val="00447CD4"/>
    <w:rsid w:val="00453BD8"/>
    <w:rsid w:val="004549A2"/>
    <w:rsid w:val="00462CFE"/>
    <w:rsid w:val="00465567"/>
    <w:rsid w:val="004659A7"/>
    <w:rsid w:val="00467BBD"/>
    <w:rsid w:val="00472349"/>
    <w:rsid w:val="0048061F"/>
    <w:rsid w:val="0048092C"/>
    <w:rsid w:val="00481223"/>
    <w:rsid w:val="004832D4"/>
    <w:rsid w:val="004903AF"/>
    <w:rsid w:val="00491960"/>
    <w:rsid w:val="00492A23"/>
    <w:rsid w:val="004967EE"/>
    <w:rsid w:val="004A0663"/>
    <w:rsid w:val="004A0888"/>
    <w:rsid w:val="004B6563"/>
    <w:rsid w:val="004D19BB"/>
    <w:rsid w:val="004E3D46"/>
    <w:rsid w:val="004E4FC9"/>
    <w:rsid w:val="004E7768"/>
    <w:rsid w:val="004E7A62"/>
    <w:rsid w:val="0050152D"/>
    <w:rsid w:val="0053067C"/>
    <w:rsid w:val="00534BED"/>
    <w:rsid w:val="00544919"/>
    <w:rsid w:val="00547F61"/>
    <w:rsid w:val="00554684"/>
    <w:rsid w:val="00556DEF"/>
    <w:rsid w:val="0056711F"/>
    <w:rsid w:val="005703EA"/>
    <w:rsid w:val="0057128F"/>
    <w:rsid w:val="005770E3"/>
    <w:rsid w:val="005902D2"/>
    <w:rsid w:val="00593202"/>
    <w:rsid w:val="005A38EB"/>
    <w:rsid w:val="005A47D1"/>
    <w:rsid w:val="005A548C"/>
    <w:rsid w:val="005B0DCF"/>
    <w:rsid w:val="005B7CE8"/>
    <w:rsid w:val="005C07DD"/>
    <w:rsid w:val="005C3AA5"/>
    <w:rsid w:val="005D2ADB"/>
    <w:rsid w:val="005D4522"/>
    <w:rsid w:val="005D6034"/>
    <w:rsid w:val="005E77F6"/>
    <w:rsid w:val="005F0656"/>
    <w:rsid w:val="005F4184"/>
    <w:rsid w:val="00604E75"/>
    <w:rsid w:val="00620130"/>
    <w:rsid w:val="00620824"/>
    <w:rsid w:val="006230BF"/>
    <w:rsid w:val="0063241C"/>
    <w:rsid w:val="00642113"/>
    <w:rsid w:val="00646E0D"/>
    <w:rsid w:val="00647256"/>
    <w:rsid w:val="00647C84"/>
    <w:rsid w:val="00651045"/>
    <w:rsid w:val="00671414"/>
    <w:rsid w:val="006739DC"/>
    <w:rsid w:val="0067446F"/>
    <w:rsid w:val="006878D9"/>
    <w:rsid w:val="006904D9"/>
    <w:rsid w:val="0069657A"/>
    <w:rsid w:val="006A5C64"/>
    <w:rsid w:val="006B0F7A"/>
    <w:rsid w:val="006B3DA7"/>
    <w:rsid w:val="006B6579"/>
    <w:rsid w:val="006C1DC1"/>
    <w:rsid w:val="006C61F5"/>
    <w:rsid w:val="006D2E21"/>
    <w:rsid w:val="006D586F"/>
    <w:rsid w:val="006E6919"/>
    <w:rsid w:val="006F0137"/>
    <w:rsid w:val="006F2C63"/>
    <w:rsid w:val="006F5262"/>
    <w:rsid w:val="006F745A"/>
    <w:rsid w:val="006F7E6C"/>
    <w:rsid w:val="0070256F"/>
    <w:rsid w:val="00705C0F"/>
    <w:rsid w:val="00712FDB"/>
    <w:rsid w:val="00715A7E"/>
    <w:rsid w:val="00721438"/>
    <w:rsid w:val="00725B8F"/>
    <w:rsid w:val="00730AD2"/>
    <w:rsid w:val="00773DB7"/>
    <w:rsid w:val="00785272"/>
    <w:rsid w:val="00796CCB"/>
    <w:rsid w:val="00797445"/>
    <w:rsid w:val="007A330E"/>
    <w:rsid w:val="007B1B7C"/>
    <w:rsid w:val="007B1E98"/>
    <w:rsid w:val="007B1F01"/>
    <w:rsid w:val="007B1FCF"/>
    <w:rsid w:val="007C114E"/>
    <w:rsid w:val="007C2585"/>
    <w:rsid w:val="007D534B"/>
    <w:rsid w:val="007E0B6C"/>
    <w:rsid w:val="007F4644"/>
    <w:rsid w:val="007F62C2"/>
    <w:rsid w:val="00804D05"/>
    <w:rsid w:val="00810B1B"/>
    <w:rsid w:val="00813484"/>
    <w:rsid w:val="0081387F"/>
    <w:rsid w:val="0082319F"/>
    <w:rsid w:val="0082581B"/>
    <w:rsid w:val="00830281"/>
    <w:rsid w:val="00831AD5"/>
    <w:rsid w:val="00832F1F"/>
    <w:rsid w:val="00846C3F"/>
    <w:rsid w:val="00846C9F"/>
    <w:rsid w:val="00853A29"/>
    <w:rsid w:val="008554F5"/>
    <w:rsid w:val="008574D7"/>
    <w:rsid w:val="008574EB"/>
    <w:rsid w:val="00875E93"/>
    <w:rsid w:val="0087779F"/>
    <w:rsid w:val="00880946"/>
    <w:rsid w:val="00883BE2"/>
    <w:rsid w:val="00886B44"/>
    <w:rsid w:val="0089475E"/>
    <w:rsid w:val="008966EF"/>
    <w:rsid w:val="008A3885"/>
    <w:rsid w:val="008A5F0A"/>
    <w:rsid w:val="008B54F8"/>
    <w:rsid w:val="008C660E"/>
    <w:rsid w:val="008D24B7"/>
    <w:rsid w:val="008E51DB"/>
    <w:rsid w:val="008E728F"/>
    <w:rsid w:val="008E73F8"/>
    <w:rsid w:val="008F22B2"/>
    <w:rsid w:val="00906B6C"/>
    <w:rsid w:val="00913025"/>
    <w:rsid w:val="00922DFE"/>
    <w:rsid w:val="00933FA4"/>
    <w:rsid w:val="00935F1D"/>
    <w:rsid w:val="00943F5B"/>
    <w:rsid w:val="009453DA"/>
    <w:rsid w:val="00946AD0"/>
    <w:rsid w:val="009476EC"/>
    <w:rsid w:val="00954A0E"/>
    <w:rsid w:val="009550D5"/>
    <w:rsid w:val="00960090"/>
    <w:rsid w:val="009625BA"/>
    <w:rsid w:val="009627AA"/>
    <w:rsid w:val="00970DD6"/>
    <w:rsid w:val="009743D6"/>
    <w:rsid w:val="0097680F"/>
    <w:rsid w:val="009841E3"/>
    <w:rsid w:val="00991DEA"/>
    <w:rsid w:val="00994A0A"/>
    <w:rsid w:val="0099532D"/>
    <w:rsid w:val="009A151D"/>
    <w:rsid w:val="009A2130"/>
    <w:rsid w:val="009A2562"/>
    <w:rsid w:val="009A769C"/>
    <w:rsid w:val="009B52C7"/>
    <w:rsid w:val="009C04EA"/>
    <w:rsid w:val="009C6EBD"/>
    <w:rsid w:val="009D0CF0"/>
    <w:rsid w:val="009D711E"/>
    <w:rsid w:val="009E5BE7"/>
    <w:rsid w:val="009E5D6A"/>
    <w:rsid w:val="009F058F"/>
    <w:rsid w:val="009F4132"/>
    <w:rsid w:val="009F673D"/>
    <w:rsid w:val="00A041EF"/>
    <w:rsid w:val="00A13E7A"/>
    <w:rsid w:val="00A23BFC"/>
    <w:rsid w:val="00A23D1B"/>
    <w:rsid w:val="00A2498A"/>
    <w:rsid w:val="00A2533F"/>
    <w:rsid w:val="00A266DC"/>
    <w:rsid w:val="00A31637"/>
    <w:rsid w:val="00A36B8C"/>
    <w:rsid w:val="00A4062D"/>
    <w:rsid w:val="00A56DCE"/>
    <w:rsid w:val="00A57942"/>
    <w:rsid w:val="00A57B1B"/>
    <w:rsid w:val="00A7388E"/>
    <w:rsid w:val="00A73E82"/>
    <w:rsid w:val="00A76D21"/>
    <w:rsid w:val="00A9435D"/>
    <w:rsid w:val="00A9611A"/>
    <w:rsid w:val="00AA2518"/>
    <w:rsid w:val="00AA3FC8"/>
    <w:rsid w:val="00AA63FE"/>
    <w:rsid w:val="00AB61F9"/>
    <w:rsid w:val="00AB6CC6"/>
    <w:rsid w:val="00AC0FC5"/>
    <w:rsid w:val="00AC27F8"/>
    <w:rsid w:val="00AC476C"/>
    <w:rsid w:val="00AD5D38"/>
    <w:rsid w:val="00AE16A9"/>
    <w:rsid w:val="00AE6792"/>
    <w:rsid w:val="00AF2353"/>
    <w:rsid w:val="00AF5D02"/>
    <w:rsid w:val="00B0214B"/>
    <w:rsid w:val="00B10587"/>
    <w:rsid w:val="00B17C91"/>
    <w:rsid w:val="00B2222D"/>
    <w:rsid w:val="00B22621"/>
    <w:rsid w:val="00B32A0B"/>
    <w:rsid w:val="00B32C5B"/>
    <w:rsid w:val="00B34011"/>
    <w:rsid w:val="00B34370"/>
    <w:rsid w:val="00B3769D"/>
    <w:rsid w:val="00B4122C"/>
    <w:rsid w:val="00B42DE5"/>
    <w:rsid w:val="00B635DA"/>
    <w:rsid w:val="00B656FA"/>
    <w:rsid w:val="00B74B8F"/>
    <w:rsid w:val="00B80CAA"/>
    <w:rsid w:val="00B80F03"/>
    <w:rsid w:val="00B910C6"/>
    <w:rsid w:val="00B97CCD"/>
    <w:rsid w:val="00BA13F5"/>
    <w:rsid w:val="00BA2768"/>
    <w:rsid w:val="00BA5726"/>
    <w:rsid w:val="00BB0EE6"/>
    <w:rsid w:val="00BC38A9"/>
    <w:rsid w:val="00BC66B8"/>
    <w:rsid w:val="00BC6D1A"/>
    <w:rsid w:val="00BD0826"/>
    <w:rsid w:val="00BD128D"/>
    <w:rsid w:val="00BD4EDF"/>
    <w:rsid w:val="00BE5ACA"/>
    <w:rsid w:val="00BE6BC1"/>
    <w:rsid w:val="00BF3D9E"/>
    <w:rsid w:val="00BF482C"/>
    <w:rsid w:val="00C07C6D"/>
    <w:rsid w:val="00C10CB0"/>
    <w:rsid w:val="00C161AE"/>
    <w:rsid w:val="00C25E56"/>
    <w:rsid w:val="00C51CA9"/>
    <w:rsid w:val="00C64082"/>
    <w:rsid w:val="00C670C5"/>
    <w:rsid w:val="00C834D1"/>
    <w:rsid w:val="00C87256"/>
    <w:rsid w:val="00C90202"/>
    <w:rsid w:val="00C90986"/>
    <w:rsid w:val="00C93A49"/>
    <w:rsid w:val="00C93DB7"/>
    <w:rsid w:val="00C945CF"/>
    <w:rsid w:val="00C96CF1"/>
    <w:rsid w:val="00CA15A4"/>
    <w:rsid w:val="00CA2813"/>
    <w:rsid w:val="00CA4019"/>
    <w:rsid w:val="00CA65F7"/>
    <w:rsid w:val="00CB34A4"/>
    <w:rsid w:val="00CB4CBE"/>
    <w:rsid w:val="00CB6701"/>
    <w:rsid w:val="00CB6E31"/>
    <w:rsid w:val="00CC176F"/>
    <w:rsid w:val="00CC1A1A"/>
    <w:rsid w:val="00CC2074"/>
    <w:rsid w:val="00CC67F4"/>
    <w:rsid w:val="00CD0603"/>
    <w:rsid w:val="00CE1F84"/>
    <w:rsid w:val="00CE59B4"/>
    <w:rsid w:val="00D15E48"/>
    <w:rsid w:val="00D2128A"/>
    <w:rsid w:val="00D21972"/>
    <w:rsid w:val="00D37E94"/>
    <w:rsid w:val="00D4562D"/>
    <w:rsid w:val="00D53D43"/>
    <w:rsid w:val="00D55776"/>
    <w:rsid w:val="00D61A14"/>
    <w:rsid w:val="00D61B6F"/>
    <w:rsid w:val="00D64CA7"/>
    <w:rsid w:val="00D66C11"/>
    <w:rsid w:val="00D70FA9"/>
    <w:rsid w:val="00D72197"/>
    <w:rsid w:val="00D72773"/>
    <w:rsid w:val="00D72CB2"/>
    <w:rsid w:val="00D81E3F"/>
    <w:rsid w:val="00D83337"/>
    <w:rsid w:val="00D856AF"/>
    <w:rsid w:val="00D87B69"/>
    <w:rsid w:val="00D94C3B"/>
    <w:rsid w:val="00D963C8"/>
    <w:rsid w:val="00DA14FE"/>
    <w:rsid w:val="00DA2D60"/>
    <w:rsid w:val="00DA39D7"/>
    <w:rsid w:val="00DA3B48"/>
    <w:rsid w:val="00DC3048"/>
    <w:rsid w:val="00DD0A7B"/>
    <w:rsid w:val="00DD5326"/>
    <w:rsid w:val="00DE3BBA"/>
    <w:rsid w:val="00DF5CA3"/>
    <w:rsid w:val="00DF6988"/>
    <w:rsid w:val="00DF6D11"/>
    <w:rsid w:val="00E062CD"/>
    <w:rsid w:val="00E11877"/>
    <w:rsid w:val="00E3568A"/>
    <w:rsid w:val="00E35EBB"/>
    <w:rsid w:val="00E425F5"/>
    <w:rsid w:val="00E43C44"/>
    <w:rsid w:val="00E664B9"/>
    <w:rsid w:val="00E675C6"/>
    <w:rsid w:val="00E70E61"/>
    <w:rsid w:val="00E83C09"/>
    <w:rsid w:val="00E856B4"/>
    <w:rsid w:val="00E8650B"/>
    <w:rsid w:val="00E867AD"/>
    <w:rsid w:val="00E94704"/>
    <w:rsid w:val="00E96195"/>
    <w:rsid w:val="00EA2DDA"/>
    <w:rsid w:val="00EB3C53"/>
    <w:rsid w:val="00EC05F3"/>
    <w:rsid w:val="00EC4B0A"/>
    <w:rsid w:val="00EC632E"/>
    <w:rsid w:val="00ED33FA"/>
    <w:rsid w:val="00EE1CE7"/>
    <w:rsid w:val="00EE25C4"/>
    <w:rsid w:val="00EF489A"/>
    <w:rsid w:val="00EF5676"/>
    <w:rsid w:val="00EF6DF5"/>
    <w:rsid w:val="00F0050E"/>
    <w:rsid w:val="00F02EB7"/>
    <w:rsid w:val="00F1294D"/>
    <w:rsid w:val="00F160B4"/>
    <w:rsid w:val="00F20C08"/>
    <w:rsid w:val="00F24BA6"/>
    <w:rsid w:val="00F33658"/>
    <w:rsid w:val="00F40DA3"/>
    <w:rsid w:val="00F45D3D"/>
    <w:rsid w:val="00F50015"/>
    <w:rsid w:val="00F505E3"/>
    <w:rsid w:val="00F51F17"/>
    <w:rsid w:val="00F571EA"/>
    <w:rsid w:val="00F63B5C"/>
    <w:rsid w:val="00F63E1F"/>
    <w:rsid w:val="00F65314"/>
    <w:rsid w:val="00F655EE"/>
    <w:rsid w:val="00F7606F"/>
    <w:rsid w:val="00F768A7"/>
    <w:rsid w:val="00F77687"/>
    <w:rsid w:val="00F7791A"/>
    <w:rsid w:val="00F90569"/>
    <w:rsid w:val="00F93448"/>
    <w:rsid w:val="00F938B8"/>
    <w:rsid w:val="00F93A50"/>
    <w:rsid w:val="00F97020"/>
    <w:rsid w:val="00FA5F3F"/>
    <w:rsid w:val="00FA67DF"/>
    <w:rsid w:val="00FB0991"/>
    <w:rsid w:val="00FB59CD"/>
    <w:rsid w:val="00FC6419"/>
    <w:rsid w:val="00FD2597"/>
    <w:rsid w:val="00FD6962"/>
    <w:rsid w:val="00FE22FB"/>
    <w:rsid w:val="00FE3D22"/>
    <w:rsid w:val="00FF05D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130757"/>
  <w15:docId w15:val="{62A6EFF7-9E51-4E7C-BBA6-6D678543DE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44" w:line="251" w:lineRule="auto"/>
      <w:ind w:left="24" w:hanging="10"/>
      <w:jc w:val="both"/>
    </w:pPr>
    <w:rPr>
      <w:rFonts w:ascii="Tahoma" w:eastAsia="Tahoma" w:hAnsi="Tahoma" w:cs="Tahoma"/>
      <w:color w:val="000000"/>
    </w:rPr>
  </w:style>
  <w:style w:type="paragraph" w:styleId="Naslov1">
    <w:name w:val="heading 1"/>
    <w:next w:val="Navaden"/>
    <w:link w:val="Naslov1Znak"/>
    <w:uiPriority w:val="9"/>
    <w:qFormat/>
    <w:rsid w:val="00725B8F"/>
    <w:pPr>
      <w:keepNext/>
      <w:keepLines/>
      <w:numPr>
        <w:numId w:val="24"/>
      </w:numPr>
      <w:spacing w:after="78"/>
      <w:outlineLvl w:val="0"/>
    </w:pPr>
    <w:rPr>
      <w:rFonts w:ascii="Tahoma" w:eastAsia="Tahoma" w:hAnsi="Tahoma" w:cs="Tahoma"/>
      <w:color w:val="4F81BD"/>
      <w:sz w:val="28"/>
    </w:rPr>
  </w:style>
  <w:style w:type="paragraph" w:styleId="Naslov2">
    <w:name w:val="heading 2"/>
    <w:next w:val="Navaden"/>
    <w:link w:val="Naslov2Znak"/>
    <w:uiPriority w:val="9"/>
    <w:unhideWhenUsed/>
    <w:qFormat/>
    <w:rsid w:val="000A3E1F"/>
    <w:pPr>
      <w:keepNext/>
      <w:keepLines/>
      <w:numPr>
        <w:ilvl w:val="1"/>
        <w:numId w:val="24"/>
      </w:numPr>
      <w:spacing w:after="0"/>
      <w:outlineLvl w:val="1"/>
    </w:pPr>
    <w:rPr>
      <w:rFonts w:ascii="Tahoma" w:eastAsia="Tahoma" w:hAnsi="Tahoma" w:cs="Tahoma"/>
      <w:bCs/>
      <w:color w:val="548DD4"/>
      <w:sz w:val="25"/>
    </w:rPr>
  </w:style>
  <w:style w:type="paragraph" w:styleId="Naslov3">
    <w:name w:val="heading 3"/>
    <w:next w:val="Navaden"/>
    <w:link w:val="Naslov3Znak"/>
    <w:uiPriority w:val="9"/>
    <w:unhideWhenUsed/>
    <w:qFormat/>
    <w:rsid w:val="00AE16A9"/>
    <w:pPr>
      <w:keepNext/>
      <w:keepLines/>
      <w:numPr>
        <w:ilvl w:val="2"/>
        <w:numId w:val="24"/>
      </w:numPr>
      <w:spacing w:after="77"/>
      <w:ind w:left="624" w:hanging="624"/>
      <w:outlineLvl w:val="2"/>
    </w:pPr>
    <w:rPr>
      <w:rFonts w:ascii="Tahoma" w:eastAsia="Tahoma" w:hAnsi="Tahoma" w:cs="Tahoma"/>
      <w:color w:val="548DD4"/>
      <w:sz w:val="25"/>
    </w:rPr>
  </w:style>
  <w:style w:type="paragraph" w:styleId="Naslov4">
    <w:name w:val="heading 4"/>
    <w:next w:val="Navaden"/>
    <w:link w:val="Naslov4Znak"/>
    <w:uiPriority w:val="9"/>
    <w:unhideWhenUsed/>
    <w:qFormat/>
    <w:pPr>
      <w:keepNext/>
      <w:keepLines/>
      <w:numPr>
        <w:ilvl w:val="3"/>
        <w:numId w:val="24"/>
      </w:numPr>
      <w:spacing w:after="0"/>
      <w:outlineLvl w:val="3"/>
    </w:pPr>
    <w:rPr>
      <w:rFonts w:ascii="Tahoma" w:eastAsia="Tahoma" w:hAnsi="Tahoma" w:cs="Tahoma"/>
      <w:b/>
      <w:color w:val="548DD4"/>
      <w:sz w:val="25"/>
    </w:rPr>
  </w:style>
  <w:style w:type="paragraph" w:styleId="Naslov5">
    <w:name w:val="heading 5"/>
    <w:next w:val="Navaden"/>
    <w:link w:val="Naslov5Znak"/>
    <w:uiPriority w:val="9"/>
    <w:unhideWhenUsed/>
    <w:qFormat/>
    <w:pPr>
      <w:keepNext/>
      <w:keepLines/>
      <w:numPr>
        <w:ilvl w:val="4"/>
        <w:numId w:val="24"/>
      </w:numPr>
      <w:spacing w:after="0"/>
      <w:outlineLvl w:val="4"/>
    </w:pPr>
    <w:rPr>
      <w:rFonts w:ascii="Tahoma" w:eastAsia="Tahoma" w:hAnsi="Tahoma" w:cs="Tahoma"/>
      <w:b/>
      <w:color w:val="548DD4"/>
      <w:sz w:val="25"/>
    </w:rPr>
  </w:style>
  <w:style w:type="paragraph" w:styleId="Naslov6">
    <w:name w:val="heading 6"/>
    <w:next w:val="Navaden"/>
    <w:link w:val="Naslov6Znak"/>
    <w:uiPriority w:val="9"/>
    <w:unhideWhenUsed/>
    <w:qFormat/>
    <w:pPr>
      <w:keepNext/>
      <w:keepLines/>
      <w:numPr>
        <w:ilvl w:val="5"/>
        <w:numId w:val="24"/>
      </w:numPr>
      <w:spacing w:after="107"/>
      <w:outlineLvl w:val="5"/>
    </w:pPr>
    <w:rPr>
      <w:rFonts w:ascii="Tahoma" w:eastAsia="Tahoma" w:hAnsi="Tahoma" w:cs="Tahoma"/>
      <w:b/>
      <w:color w:val="000000"/>
    </w:rPr>
  </w:style>
  <w:style w:type="paragraph" w:styleId="Naslov7">
    <w:name w:val="heading 7"/>
    <w:basedOn w:val="Navaden"/>
    <w:next w:val="Navaden"/>
    <w:link w:val="Naslov7Znak"/>
    <w:uiPriority w:val="9"/>
    <w:semiHidden/>
    <w:unhideWhenUsed/>
    <w:qFormat/>
    <w:rsid w:val="000A3E1F"/>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0A3E1F"/>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0A3E1F"/>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6Znak">
    <w:name w:val="Naslov 6 Znak"/>
    <w:link w:val="Naslov6"/>
    <w:rPr>
      <w:rFonts w:ascii="Tahoma" w:eastAsia="Tahoma" w:hAnsi="Tahoma" w:cs="Tahoma"/>
      <w:b/>
      <w:color w:val="000000"/>
      <w:sz w:val="22"/>
    </w:rPr>
  </w:style>
  <w:style w:type="character" w:customStyle="1" w:styleId="Naslov5Znak">
    <w:name w:val="Naslov 5 Znak"/>
    <w:link w:val="Naslov5"/>
    <w:rPr>
      <w:rFonts w:ascii="Tahoma" w:eastAsia="Tahoma" w:hAnsi="Tahoma" w:cs="Tahoma"/>
      <w:b/>
      <w:color w:val="548DD4"/>
      <w:sz w:val="25"/>
    </w:rPr>
  </w:style>
  <w:style w:type="character" w:customStyle="1" w:styleId="Naslov1Znak">
    <w:name w:val="Naslov 1 Znak"/>
    <w:link w:val="Naslov1"/>
    <w:uiPriority w:val="9"/>
    <w:rsid w:val="00725B8F"/>
    <w:rPr>
      <w:rFonts w:ascii="Tahoma" w:eastAsia="Tahoma" w:hAnsi="Tahoma" w:cs="Tahoma"/>
      <w:color w:val="4F81BD"/>
      <w:sz w:val="28"/>
    </w:rPr>
  </w:style>
  <w:style w:type="character" w:customStyle="1" w:styleId="Naslov2Znak">
    <w:name w:val="Naslov 2 Znak"/>
    <w:link w:val="Naslov2"/>
    <w:uiPriority w:val="9"/>
    <w:rsid w:val="000A3E1F"/>
    <w:rPr>
      <w:rFonts w:ascii="Tahoma" w:eastAsia="Tahoma" w:hAnsi="Tahoma" w:cs="Tahoma"/>
      <w:bCs/>
      <w:color w:val="548DD4"/>
      <w:sz w:val="25"/>
    </w:rPr>
  </w:style>
  <w:style w:type="character" w:customStyle="1" w:styleId="Naslov3Znak">
    <w:name w:val="Naslov 3 Znak"/>
    <w:link w:val="Naslov3"/>
    <w:uiPriority w:val="9"/>
    <w:rsid w:val="00AE16A9"/>
    <w:rPr>
      <w:rFonts w:ascii="Tahoma" w:eastAsia="Tahoma" w:hAnsi="Tahoma" w:cs="Tahoma"/>
      <w:color w:val="548DD4"/>
      <w:sz w:val="25"/>
    </w:rPr>
  </w:style>
  <w:style w:type="character" w:customStyle="1" w:styleId="Naslov4Znak">
    <w:name w:val="Naslov 4 Znak"/>
    <w:link w:val="Naslov4"/>
    <w:rPr>
      <w:rFonts w:ascii="Tahoma" w:eastAsia="Tahoma" w:hAnsi="Tahoma" w:cs="Tahoma"/>
      <w:b/>
      <w:color w:val="548DD4"/>
      <w:sz w:val="25"/>
    </w:rPr>
  </w:style>
  <w:style w:type="paragraph" w:styleId="Kazalovsebine1">
    <w:name w:val="toc 1"/>
    <w:hidden/>
    <w:uiPriority w:val="39"/>
    <w:rsid w:val="00AE16A9"/>
    <w:pPr>
      <w:spacing w:before="240" w:after="120" w:line="251" w:lineRule="auto"/>
      <w:ind w:hanging="10"/>
    </w:pPr>
    <w:rPr>
      <w:rFonts w:eastAsia="Tahoma" w:cstheme="minorHAnsi"/>
      <w:b/>
      <w:bCs/>
      <w:color w:val="000000"/>
      <w:sz w:val="20"/>
      <w:szCs w:val="20"/>
    </w:rPr>
  </w:style>
  <w:style w:type="paragraph" w:styleId="Kazalovsebine2">
    <w:name w:val="toc 2"/>
    <w:hidden/>
    <w:uiPriority w:val="39"/>
    <w:pPr>
      <w:spacing w:before="120" w:after="0" w:line="251" w:lineRule="auto"/>
      <w:ind w:left="220" w:hanging="10"/>
    </w:pPr>
    <w:rPr>
      <w:rFonts w:eastAsia="Tahoma" w:cstheme="minorHAnsi"/>
      <w:i/>
      <w:iCs/>
      <w:color w:val="000000"/>
      <w:sz w:val="20"/>
      <w:szCs w:val="20"/>
    </w:rPr>
  </w:style>
  <w:style w:type="paragraph" w:styleId="Kazalovsebine3">
    <w:name w:val="toc 3"/>
    <w:hidden/>
    <w:uiPriority w:val="39"/>
    <w:pPr>
      <w:spacing w:after="0" w:line="251" w:lineRule="auto"/>
      <w:ind w:left="440" w:hanging="10"/>
    </w:pPr>
    <w:rPr>
      <w:rFonts w:eastAsia="Tahoma" w:cstheme="minorHAnsi"/>
      <w:color w:val="000000"/>
      <w:sz w:val="20"/>
      <w:szCs w:val="20"/>
    </w:rPr>
  </w:style>
  <w:style w:type="paragraph" w:styleId="Kazalovsebine4">
    <w:name w:val="toc 4"/>
    <w:hidden/>
    <w:uiPriority w:val="39"/>
    <w:pPr>
      <w:spacing w:after="0" w:line="251" w:lineRule="auto"/>
      <w:ind w:left="660" w:hanging="10"/>
    </w:pPr>
    <w:rPr>
      <w:rFonts w:eastAsia="Tahoma" w:cstheme="minorHAnsi"/>
      <w:color w:val="000000"/>
      <w:sz w:val="20"/>
      <w:szCs w:val="2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Odstavekseznama">
    <w:name w:val="List Paragraph"/>
    <w:aliases w:val="Odstavek seznama_IP,Seznam_IP_1"/>
    <w:basedOn w:val="Navaden"/>
    <w:link w:val="OdstavekseznamaZnak"/>
    <w:uiPriority w:val="34"/>
    <w:qFormat/>
    <w:rsid w:val="004549A2"/>
    <w:pPr>
      <w:spacing w:after="0" w:line="260" w:lineRule="exact"/>
      <w:ind w:left="720" w:firstLine="0"/>
      <w:contextualSpacing/>
      <w:jc w:val="left"/>
    </w:pPr>
    <w:rPr>
      <w:rFonts w:ascii="Arial" w:eastAsia="Times New Roman" w:hAnsi="Arial" w:cs="Times New Roman"/>
      <w:color w:val="auto"/>
      <w:kern w:val="0"/>
      <w:sz w:val="20"/>
      <w:szCs w:val="24"/>
      <w:lang w:val="en-US" w:eastAsia="en-US"/>
      <w14:ligatures w14:val="none"/>
    </w:rPr>
  </w:style>
  <w:style w:type="character" w:customStyle="1" w:styleId="OdstavekseznamaZnak">
    <w:name w:val="Odstavek seznama Znak"/>
    <w:aliases w:val="Odstavek seznama_IP Znak,Seznam_IP_1 Znak"/>
    <w:link w:val="Odstavekseznama"/>
    <w:uiPriority w:val="34"/>
    <w:qFormat/>
    <w:locked/>
    <w:rsid w:val="004549A2"/>
    <w:rPr>
      <w:rFonts w:ascii="Arial" w:eastAsia="Times New Roman" w:hAnsi="Arial" w:cs="Times New Roman"/>
      <w:kern w:val="0"/>
      <w:sz w:val="20"/>
      <w:szCs w:val="24"/>
      <w:lang w:val="en-US" w:eastAsia="en-US"/>
      <w14:ligatures w14:val="none"/>
    </w:rPr>
  </w:style>
  <w:style w:type="paragraph" w:customStyle="1" w:styleId="Default">
    <w:name w:val="Default"/>
    <w:rsid w:val="004549A2"/>
    <w:pPr>
      <w:autoSpaceDE w:val="0"/>
      <w:autoSpaceDN w:val="0"/>
      <w:adjustRightInd w:val="0"/>
      <w:spacing w:after="0" w:line="240" w:lineRule="auto"/>
    </w:pPr>
    <w:rPr>
      <w:rFonts w:ascii="Tahoma" w:eastAsiaTheme="minorHAnsi" w:hAnsi="Tahoma" w:cs="Tahoma"/>
      <w:color w:val="000000"/>
      <w:kern w:val="0"/>
      <w:sz w:val="24"/>
      <w:szCs w:val="24"/>
      <w:lang w:eastAsia="en-US"/>
      <w14:ligatures w14:val="none"/>
    </w:rPr>
  </w:style>
  <w:style w:type="character" w:styleId="Hiperpovezava">
    <w:name w:val="Hyperlink"/>
    <w:basedOn w:val="Privzetapisavaodstavka"/>
    <w:uiPriority w:val="99"/>
    <w:unhideWhenUsed/>
    <w:rsid w:val="00C87256"/>
    <w:rPr>
      <w:color w:val="0563C1" w:themeColor="hyperlink"/>
      <w:u w:val="single"/>
    </w:rPr>
  </w:style>
  <w:style w:type="character" w:styleId="Nerazreenaomemba">
    <w:name w:val="Unresolved Mention"/>
    <w:basedOn w:val="Privzetapisavaodstavka"/>
    <w:uiPriority w:val="99"/>
    <w:semiHidden/>
    <w:unhideWhenUsed/>
    <w:rsid w:val="00C87256"/>
    <w:rPr>
      <w:color w:val="605E5C"/>
      <w:shd w:val="clear" w:color="auto" w:fill="E1DFDD"/>
    </w:rPr>
  </w:style>
  <w:style w:type="paragraph" w:styleId="Brezrazmikov">
    <w:name w:val="No Spacing"/>
    <w:uiPriority w:val="1"/>
    <w:qFormat/>
    <w:rsid w:val="001E4B34"/>
    <w:pPr>
      <w:spacing w:after="0" w:line="240" w:lineRule="auto"/>
      <w:ind w:left="24" w:hanging="10"/>
      <w:jc w:val="both"/>
    </w:pPr>
    <w:rPr>
      <w:rFonts w:ascii="Tahoma" w:eastAsia="Tahoma" w:hAnsi="Tahoma" w:cs="Tahoma"/>
      <w:color w:val="000000"/>
    </w:rPr>
  </w:style>
  <w:style w:type="character" w:styleId="Pripombasklic">
    <w:name w:val="annotation reference"/>
    <w:basedOn w:val="Privzetapisavaodstavka"/>
    <w:uiPriority w:val="99"/>
    <w:semiHidden/>
    <w:unhideWhenUsed/>
    <w:rsid w:val="002D5C0D"/>
    <w:rPr>
      <w:sz w:val="16"/>
      <w:szCs w:val="16"/>
    </w:rPr>
  </w:style>
  <w:style w:type="paragraph" w:styleId="Pripombabesedilo">
    <w:name w:val="annotation text"/>
    <w:basedOn w:val="Navaden"/>
    <w:link w:val="PripombabesediloZnak"/>
    <w:uiPriority w:val="99"/>
    <w:unhideWhenUsed/>
    <w:rsid w:val="002D5C0D"/>
    <w:pPr>
      <w:spacing w:line="240" w:lineRule="auto"/>
    </w:pPr>
    <w:rPr>
      <w:sz w:val="20"/>
      <w:szCs w:val="20"/>
    </w:rPr>
  </w:style>
  <w:style w:type="character" w:customStyle="1" w:styleId="PripombabesediloZnak">
    <w:name w:val="Pripomba – besedilo Znak"/>
    <w:basedOn w:val="Privzetapisavaodstavka"/>
    <w:link w:val="Pripombabesedilo"/>
    <w:uiPriority w:val="99"/>
    <w:rsid w:val="002D5C0D"/>
    <w:rPr>
      <w:rFonts w:ascii="Tahoma" w:eastAsia="Tahoma" w:hAnsi="Tahoma" w:cs="Tahoma"/>
      <w:color w:val="000000"/>
      <w:sz w:val="20"/>
      <w:szCs w:val="20"/>
    </w:rPr>
  </w:style>
  <w:style w:type="paragraph" w:styleId="Zadevapripombe">
    <w:name w:val="annotation subject"/>
    <w:basedOn w:val="Pripombabesedilo"/>
    <w:next w:val="Pripombabesedilo"/>
    <w:link w:val="ZadevapripombeZnak"/>
    <w:uiPriority w:val="99"/>
    <w:semiHidden/>
    <w:unhideWhenUsed/>
    <w:rsid w:val="002D5C0D"/>
    <w:rPr>
      <w:b/>
      <w:bCs/>
    </w:rPr>
  </w:style>
  <w:style w:type="character" w:customStyle="1" w:styleId="ZadevapripombeZnak">
    <w:name w:val="Zadeva pripombe Znak"/>
    <w:basedOn w:val="PripombabesediloZnak"/>
    <w:link w:val="Zadevapripombe"/>
    <w:uiPriority w:val="99"/>
    <w:semiHidden/>
    <w:rsid w:val="002D5C0D"/>
    <w:rPr>
      <w:rFonts w:ascii="Tahoma" w:eastAsia="Tahoma" w:hAnsi="Tahoma" w:cs="Tahoma"/>
      <w:b/>
      <w:bCs/>
      <w:color w:val="000000"/>
      <w:sz w:val="20"/>
      <w:szCs w:val="20"/>
    </w:rPr>
  </w:style>
  <w:style w:type="character" w:customStyle="1" w:styleId="Naslov7Znak">
    <w:name w:val="Naslov 7 Znak"/>
    <w:basedOn w:val="Privzetapisavaodstavka"/>
    <w:link w:val="Naslov7"/>
    <w:uiPriority w:val="9"/>
    <w:semiHidden/>
    <w:rsid w:val="000A3E1F"/>
    <w:rPr>
      <w:rFonts w:asciiTheme="majorHAnsi" w:eastAsiaTheme="majorEastAsia" w:hAnsiTheme="majorHAnsi" w:cstheme="majorBidi"/>
      <w:i/>
      <w:iCs/>
      <w:color w:val="1F3763" w:themeColor="accent1" w:themeShade="7F"/>
    </w:rPr>
  </w:style>
  <w:style w:type="character" w:customStyle="1" w:styleId="Naslov8Znak">
    <w:name w:val="Naslov 8 Znak"/>
    <w:basedOn w:val="Privzetapisavaodstavka"/>
    <w:link w:val="Naslov8"/>
    <w:uiPriority w:val="9"/>
    <w:semiHidden/>
    <w:rsid w:val="000A3E1F"/>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0A3E1F"/>
    <w:rPr>
      <w:rFonts w:asciiTheme="majorHAnsi" w:eastAsiaTheme="majorEastAsia" w:hAnsiTheme="majorHAnsi" w:cstheme="majorBidi"/>
      <w:i/>
      <w:iCs/>
      <w:color w:val="272727" w:themeColor="text1" w:themeTint="D8"/>
      <w:sz w:val="21"/>
      <w:szCs w:val="21"/>
    </w:rPr>
  </w:style>
  <w:style w:type="paragraph" w:styleId="NaslovTOC">
    <w:name w:val="TOC Heading"/>
    <w:basedOn w:val="Naslov1"/>
    <w:next w:val="Navaden"/>
    <w:uiPriority w:val="39"/>
    <w:unhideWhenUsed/>
    <w:qFormat/>
    <w:rsid w:val="00AE16A9"/>
    <w:pPr>
      <w:numPr>
        <w:numId w:val="0"/>
      </w:numPr>
      <w:spacing w:before="240" w:after="0"/>
      <w:outlineLvl w:val="9"/>
    </w:pPr>
    <w:rPr>
      <w:rFonts w:asciiTheme="majorHAnsi" w:eastAsiaTheme="majorEastAsia" w:hAnsiTheme="majorHAnsi" w:cstheme="majorBidi"/>
      <w:color w:val="2F5496" w:themeColor="accent1" w:themeShade="BF"/>
      <w:kern w:val="0"/>
      <w:sz w:val="32"/>
      <w:szCs w:val="32"/>
      <w14:ligatures w14:val="none"/>
    </w:rPr>
  </w:style>
  <w:style w:type="paragraph" w:styleId="Kazalovsebine5">
    <w:name w:val="toc 5"/>
    <w:basedOn w:val="Navaden"/>
    <w:next w:val="Navaden"/>
    <w:autoRedefine/>
    <w:uiPriority w:val="39"/>
    <w:unhideWhenUsed/>
    <w:rsid w:val="00AE16A9"/>
    <w:pPr>
      <w:spacing w:after="0"/>
      <w:ind w:left="880"/>
      <w:jc w:val="left"/>
    </w:pPr>
    <w:rPr>
      <w:rFonts w:asciiTheme="minorHAnsi" w:hAnsiTheme="minorHAnsi" w:cstheme="minorHAnsi"/>
      <w:sz w:val="20"/>
      <w:szCs w:val="20"/>
    </w:rPr>
  </w:style>
  <w:style w:type="paragraph" w:styleId="Kazalovsebine6">
    <w:name w:val="toc 6"/>
    <w:basedOn w:val="Navaden"/>
    <w:next w:val="Navaden"/>
    <w:autoRedefine/>
    <w:uiPriority w:val="39"/>
    <w:unhideWhenUsed/>
    <w:rsid w:val="00AE16A9"/>
    <w:pPr>
      <w:spacing w:after="0"/>
      <w:ind w:left="1100"/>
      <w:jc w:val="left"/>
    </w:pPr>
    <w:rPr>
      <w:rFonts w:asciiTheme="minorHAnsi" w:hAnsiTheme="minorHAnsi" w:cstheme="minorHAnsi"/>
      <w:sz w:val="20"/>
      <w:szCs w:val="20"/>
    </w:rPr>
  </w:style>
  <w:style w:type="paragraph" w:styleId="Kazalovsebine7">
    <w:name w:val="toc 7"/>
    <w:basedOn w:val="Navaden"/>
    <w:next w:val="Navaden"/>
    <w:autoRedefine/>
    <w:uiPriority w:val="39"/>
    <w:unhideWhenUsed/>
    <w:rsid w:val="00AE16A9"/>
    <w:pPr>
      <w:spacing w:after="0"/>
      <w:ind w:left="1320"/>
      <w:jc w:val="left"/>
    </w:pPr>
    <w:rPr>
      <w:rFonts w:asciiTheme="minorHAnsi" w:hAnsiTheme="minorHAnsi" w:cstheme="minorHAnsi"/>
      <w:sz w:val="20"/>
      <w:szCs w:val="20"/>
    </w:rPr>
  </w:style>
  <w:style w:type="paragraph" w:styleId="Kazalovsebine8">
    <w:name w:val="toc 8"/>
    <w:basedOn w:val="Navaden"/>
    <w:next w:val="Navaden"/>
    <w:autoRedefine/>
    <w:uiPriority w:val="39"/>
    <w:unhideWhenUsed/>
    <w:rsid w:val="00AE16A9"/>
    <w:pPr>
      <w:spacing w:after="0"/>
      <w:ind w:left="1540"/>
      <w:jc w:val="left"/>
    </w:pPr>
    <w:rPr>
      <w:rFonts w:asciiTheme="minorHAnsi" w:hAnsiTheme="minorHAnsi" w:cstheme="minorHAnsi"/>
      <w:sz w:val="20"/>
      <w:szCs w:val="20"/>
    </w:rPr>
  </w:style>
  <w:style w:type="paragraph" w:styleId="Kazalovsebine9">
    <w:name w:val="toc 9"/>
    <w:basedOn w:val="Navaden"/>
    <w:next w:val="Navaden"/>
    <w:autoRedefine/>
    <w:uiPriority w:val="39"/>
    <w:unhideWhenUsed/>
    <w:rsid w:val="00AE16A9"/>
    <w:pPr>
      <w:spacing w:after="0"/>
      <w:ind w:left="1760"/>
      <w:jc w:val="left"/>
    </w:pPr>
    <w:rPr>
      <w:rFonts w:asciiTheme="minorHAnsi" w:hAnsiTheme="minorHAnsi" w:cstheme="minorHAnsi"/>
      <w:sz w:val="20"/>
      <w:szCs w:val="20"/>
    </w:rPr>
  </w:style>
  <w:style w:type="paragraph" w:styleId="Revizija">
    <w:name w:val="Revision"/>
    <w:hidden/>
    <w:uiPriority w:val="99"/>
    <w:semiHidden/>
    <w:rsid w:val="00556DEF"/>
    <w:pPr>
      <w:spacing w:after="0" w:line="240" w:lineRule="auto"/>
    </w:pPr>
    <w:rPr>
      <w:rFonts w:ascii="Tahoma" w:eastAsia="Tahoma" w:hAnsi="Tahoma" w:cs="Tahoma"/>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5992">
      <w:bodyDiv w:val="1"/>
      <w:marLeft w:val="0"/>
      <w:marRight w:val="0"/>
      <w:marTop w:val="0"/>
      <w:marBottom w:val="0"/>
      <w:divBdr>
        <w:top w:val="none" w:sz="0" w:space="0" w:color="auto"/>
        <w:left w:val="none" w:sz="0" w:space="0" w:color="auto"/>
        <w:bottom w:val="none" w:sz="0" w:space="0" w:color="auto"/>
        <w:right w:val="none" w:sz="0" w:space="0" w:color="auto"/>
      </w:divBdr>
    </w:div>
    <w:div w:id="357126422">
      <w:bodyDiv w:val="1"/>
      <w:marLeft w:val="0"/>
      <w:marRight w:val="0"/>
      <w:marTop w:val="0"/>
      <w:marBottom w:val="0"/>
      <w:divBdr>
        <w:top w:val="none" w:sz="0" w:space="0" w:color="auto"/>
        <w:left w:val="none" w:sz="0" w:space="0" w:color="auto"/>
        <w:bottom w:val="none" w:sz="0" w:space="0" w:color="auto"/>
        <w:right w:val="none" w:sz="0" w:space="0" w:color="auto"/>
      </w:divBdr>
    </w:div>
    <w:div w:id="507795509">
      <w:bodyDiv w:val="1"/>
      <w:marLeft w:val="0"/>
      <w:marRight w:val="0"/>
      <w:marTop w:val="0"/>
      <w:marBottom w:val="0"/>
      <w:divBdr>
        <w:top w:val="none" w:sz="0" w:space="0" w:color="auto"/>
        <w:left w:val="none" w:sz="0" w:space="0" w:color="auto"/>
        <w:bottom w:val="none" w:sz="0" w:space="0" w:color="auto"/>
        <w:right w:val="none" w:sz="0" w:space="0" w:color="auto"/>
      </w:divBdr>
    </w:div>
    <w:div w:id="700714343">
      <w:bodyDiv w:val="1"/>
      <w:marLeft w:val="0"/>
      <w:marRight w:val="0"/>
      <w:marTop w:val="0"/>
      <w:marBottom w:val="0"/>
      <w:divBdr>
        <w:top w:val="none" w:sz="0" w:space="0" w:color="auto"/>
        <w:left w:val="none" w:sz="0" w:space="0" w:color="auto"/>
        <w:bottom w:val="none" w:sz="0" w:space="0" w:color="auto"/>
        <w:right w:val="none" w:sz="0" w:space="0" w:color="auto"/>
      </w:divBdr>
    </w:div>
    <w:div w:id="1195846835">
      <w:bodyDiv w:val="1"/>
      <w:marLeft w:val="0"/>
      <w:marRight w:val="0"/>
      <w:marTop w:val="0"/>
      <w:marBottom w:val="0"/>
      <w:divBdr>
        <w:top w:val="none" w:sz="0" w:space="0" w:color="auto"/>
        <w:left w:val="none" w:sz="0" w:space="0" w:color="auto"/>
        <w:bottom w:val="none" w:sz="0" w:space="0" w:color="auto"/>
        <w:right w:val="none" w:sz="0" w:space="0" w:color="auto"/>
      </w:divBdr>
    </w:div>
    <w:div w:id="19816420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emddsz.gov.si" TargetMode="Externa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emddsz.sigov.si/portal/web/guest" TargetMode="External"/><Relationship Id="rId2" Type="http://schemas.openxmlformats.org/officeDocument/2006/relationships/numbering" Target="numbering.xml"/><Relationship Id="rId16" Type="http://schemas.openxmlformats.org/officeDocument/2006/relationships/hyperlink" Target="https://emddsz.sigov.si" TargetMode="Externa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95667D0-0393-457F-9BBD-468196084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19</Pages>
  <Words>4932</Words>
  <Characters>28115</Characters>
  <Application>Microsoft Office Word</Application>
  <DocSecurity>0</DocSecurity>
  <Lines>234</Lines>
  <Paragraphs>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Damjan Beguš</dc:creator>
  <cp:keywords/>
  <cp:lastModifiedBy>Barbara Kavčič (MDDSZ)</cp:lastModifiedBy>
  <cp:revision>74</cp:revision>
  <dcterms:created xsi:type="dcterms:W3CDTF">2025-07-02T11:20:00Z</dcterms:created>
  <dcterms:modified xsi:type="dcterms:W3CDTF">2025-09-04T12:22:00Z</dcterms:modified>
</cp:coreProperties>
</file>